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E8CC3" w14:textId="66DD7B4F" w:rsidR="00E16AE9" w:rsidRDefault="00000000">
      <w:pPr>
        <w:tabs>
          <w:tab w:val="left" w:pos="8084"/>
        </w:tabs>
        <w:spacing w:before="423"/>
        <w:ind w:left="1735"/>
        <w:rPr>
          <w:sz w:val="44"/>
        </w:rPr>
      </w:pPr>
      <w:r>
        <w:rPr>
          <w:sz w:val="44"/>
        </w:rPr>
        <w:pict w14:anchorId="56ECFE10">
          <v:shapetype id="_x0000_t202" coordsize="21600,21600" o:spt="202" path="m,l,21600r21600,l21600,xe">
            <v:stroke joinstyle="miter"/>
            <v:path gradientshapeok="t" o:connecttype="rect"/>
          </v:shapetype>
          <v:shape id="docshape1" o:spid="_x0000_s2056" type="#_x0000_t202" style="position:absolute;left:0;text-align:left;margin-left:28.75pt;margin-top:.3pt;width:74.25pt;height:61.8pt;z-index:15729664;mso-position-horizontal-relative:page" fillcolor="#073779" stroked="f">
            <v:textbox inset="0,0,0,0">
              <w:txbxContent>
                <w:p w14:paraId="2B6096A0" w14:textId="77777777" w:rsidR="00E16AE9" w:rsidRDefault="009B6B00">
                  <w:pPr>
                    <w:spacing w:before="417"/>
                    <w:ind w:left="1"/>
                    <w:rPr>
                      <w:color w:val="000000"/>
                      <w:sz w:val="44"/>
                    </w:rPr>
                  </w:pPr>
                  <w:r>
                    <w:rPr>
                      <w:color w:val="FFFFFF"/>
                      <w:spacing w:val="-2"/>
                      <w:sz w:val="44"/>
                    </w:rPr>
                    <w:t>POLLEN</w:t>
                  </w:r>
                </w:p>
              </w:txbxContent>
            </v:textbox>
            <w10:wrap anchorx="page"/>
          </v:shape>
        </w:pict>
      </w:r>
      <w:r w:rsidR="009B6B00">
        <w:rPr>
          <w:color w:val="073779"/>
          <w:sz w:val="44"/>
        </w:rPr>
        <w:t>POLICY</w:t>
      </w:r>
      <w:r w:rsidR="00C82A55">
        <w:rPr>
          <w:color w:val="073779"/>
          <w:sz w:val="44"/>
        </w:rPr>
        <w:t xml:space="preserve"> </w:t>
      </w:r>
      <w:r w:rsidR="009B6B00">
        <w:rPr>
          <w:color w:val="073779"/>
          <w:spacing w:val="-4"/>
          <w:sz w:val="44"/>
        </w:rPr>
        <w:t>BRIEF</w:t>
      </w:r>
      <w:r w:rsidR="00A6287F">
        <w:rPr>
          <w:color w:val="073779"/>
          <w:sz w:val="44"/>
        </w:rPr>
        <w:tab/>
        <w:t>ISSUE 2026</w:t>
      </w:r>
      <w:r w:rsidR="009B6B00">
        <w:rPr>
          <w:color w:val="073779"/>
          <w:sz w:val="44"/>
        </w:rPr>
        <w:t>|</w:t>
      </w:r>
      <w:r w:rsidR="004D7E79">
        <w:rPr>
          <w:color w:val="073779"/>
          <w:spacing w:val="-10"/>
          <w:sz w:val="44"/>
        </w:rPr>
        <w:t>2</w:t>
      </w:r>
    </w:p>
    <w:p w14:paraId="114B0011" w14:textId="77777777" w:rsidR="00E16AE9" w:rsidRDefault="00E16AE9">
      <w:pPr>
        <w:pStyle w:val="GvdeMetni"/>
        <w:spacing w:before="400"/>
        <w:rPr>
          <w:sz w:val="40"/>
        </w:rPr>
      </w:pPr>
    </w:p>
    <w:p w14:paraId="054E3CE2" w14:textId="77777777" w:rsidR="00E16AE9" w:rsidRDefault="009B6B00">
      <w:pPr>
        <w:pStyle w:val="Balk11"/>
      </w:pPr>
      <w:r>
        <w:rPr>
          <w:color w:val="073779"/>
        </w:rPr>
        <w:t>How</w:t>
      </w:r>
      <w:r w:rsidR="00E942D4">
        <w:rPr>
          <w:color w:val="073779"/>
        </w:rPr>
        <w:t xml:space="preserve"> Fast Fashion </w:t>
      </w:r>
      <w:r w:rsidR="00787D99">
        <w:rPr>
          <w:color w:val="073779"/>
        </w:rPr>
        <w:t>Affects the Political Economy of Global Garment Production &amp; Bangladesh’s Role</w:t>
      </w:r>
    </w:p>
    <w:p w14:paraId="25826020" w14:textId="77777777" w:rsidR="00E16AE9" w:rsidRDefault="00E942D4" w:rsidP="00E942D4">
      <w:pPr>
        <w:pStyle w:val="GvdeMetni"/>
        <w:tabs>
          <w:tab w:val="left" w:pos="9288"/>
        </w:tabs>
        <w:spacing w:before="182"/>
        <w:rPr>
          <w:b/>
          <w:sz w:val="40"/>
        </w:rPr>
      </w:pPr>
      <w:r>
        <w:rPr>
          <w:b/>
          <w:sz w:val="40"/>
        </w:rPr>
        <w:tab/>
      </w:r>
    </w:p>
    <w:p w14:paraId="15AE840B" w14:textId="77777777" w:rsidR="00E16AE9" w:rsidRPr="00787D99" w:rsidRDefault="00000000">
      <w:pPr>
        <w:pStyle w:val="GvdeMetni"/>
        <w:ind w:left="3651"/>
        <w:rPr>
          <w:b/>
        </w:rPr>
      </w:pPr>
      <w:r>
        <w:rPr>
          <w:b/>
        </w:rPr>
        <w:pict w14:anchorId="5CDB93D0">
          <v:rect id="docshape2" o:spid="_x0000_s2055" style="position:absolute;left:0;text-align:left;margin-left:560pt;margin-top:-.55pt;width:6.5pt;height:506.5pt;z-index:15728640;mso-position-horizontal-relative:page" fillcolor="#073779" stroked="f">
            <w10:wrap anchorx="page"/>
          </v:rect>
        </w:pict>
      </w:r>
      <w:r w:rsidR="009B6B00" w:rsidRPr="00787D99">
        <w:rPr>
          <w:b/>
          <w:color w:val="0A55B8"/>
          <w:spacing w:val="-2"/>
        </w:rPr>
        <w:t>Summary</w:t>
      </w:r>
    </w:p>
    <w:p w14:paraId="630C5A5C" w14:textId="77777777" w:rsidR="00E16AE9" w:rsidRDefault="00E16AE9">
      <w:pPr>
        <w:pStyle w:val="GvdeMetni"/>
        <w:spacing w:before="33"/>
        <w:rPr>
          <w:sz w:val="20"/>
        </w:rPr>
      </w:pPr>
    </w:p>
    <w:p w14:paraId="6BF35662" w14:textId="77777777" w:rsidR="00E16AE9" w:rsidRDefault="00E16AE9">
      <w:pPr>
        <w:pStyle w:val="GvdeMetni"/>
        <w:rPr>
          <w:sz w:val="20"/>
        </w:rPr>
        <w:sectPr w:rsidR="00E16AE9">
          <w:type w:val="continuous"/>
          <w:pgSz w:w="11910" w:h="16840"/>
          <w:pgMar w:top="560" w:right="425" w:bottom="280" w:left="425" w:header="708" w:footer="708" w:gutter="0"/>
          <w:cols w:space="708"/>
        </w:sectPr>
      </w:pPr>
    </w:p>
    <w:p w14:paraId="7145DB12" w14:textId="77777777" w:rsidR="00E16AE9" w:rsidRDefault="009B6B00">
      <w:pPr>
        <w:pStyle w:val="Balk31"/>
      </w:pPr>
      <w:r>
        <w:t>KEY</w:t>
      </w:r>
      <w:r w:rsidR="00377A16">
        <w:t xml:space="preserve"> </w:t>
      </w:r>
      <w:r>
        <w:rPr>
          <w:spacing w:val="-2"/>
        </w:rPr>
        <w:t>POINTS</w:t>
      </w:r>
    </w:p>
    <w:p w14:paraId="1FF229EB" w14:textId="77777777" w:rsidR="00E16AE9" w:rsidRDefault="00E16AE9">
      <w:pPr>
        <w:pStyle w:val="GvdeMetni"/>
        <w:spacing w:before="36"/>
        <w:rPr>
          <w:b/>
          <w:sz w:val="28"/>
        </w:rPr>
      </w:pPr>
    </w:p>
    <w:p w14:paraId="283ED0E6" w14:textId="77777777" w:rsidR="00E16AE9" w:rsidRPr="001C1DE6" w:rsidRDefault="001C1DE6" w:rsidP="001C1DE6">
      <w:pPr>
        <w:pStyle w:val="ListeParagraf"/>
        <w:numPr>
          <w:ilvl w:val="0"/>
          <w:numId w:val="3"/>
        </w:numPr>
        <w:tabs>
          <w:tab w:val="left" w:pos="428"/>
        </w:tabs>
        <w:spacing w:line="271" w:lineRule="auto"/>
        <w:ind w:right="38"/>
        <w:rPr>
          <w:sz w:val="26"/>
          <w:szCs w:val="26"/>
        </w:rPr>
      </w:pPr>
      <w:r w:rsidRPr="001C1DE6">
        <w:rPr>
          <w:sz w:val="26"/>
          <w:szCs w:val="26"/>
        </w:rPr>
        <w:t xml:space="preserve">With the </w:t>
      </w:r>
      <w:r w:rsidRPr="001C1DE6">
        <w:rPr>
          <w:rStyle w:val="ypks7kbdpwfgdykd3qb9"/>
          <w:sz w:val="26"/>
          <w:szCs w:val="26"/>
        </w:rPr>
        <w:t>fast</w:t>
      </w:r>
      <w:r w:rsidRPr="001C1DE6">
        <w:rPr>
          <w:sz w:val="26"/>
          <w:szCs w:val="26"/>
        </w:rPr>
        <w:t xml:space="preserve"> </w:t>
      </w:r>
      <w:r w:rsidRPr="001C1DE6">
        <w:rPr>
          <w:rStyle w:val="ypks7kbdpwfgdykd3qb9"/>
          <w:sz w:val="26"/>
          <w:szCs w:val="26"/>
        </w:rPr>
        <w:t>fashion</w:t>
      </w:r>
      <w:r w:rsidRPr="001C1DE6">
        <w:rPr>
          <w:sz w:val="26"/>
          <w:szCs w:val="26"/>
        </w:rPr>
        <w:t xml:space="preserve"> </w:t>
      </w:r>
      <w:r w:rsidRPr="001C1DE6">
        <w:rPr>
          <w:rStyle w:val="ypks7kbdpwfgdykd3qb9"/>
          <w:sz w:val="26"/>
          <w:szCs w:val="26"/>
        </w:rPr>
        <w:t>model</w:t>
      </w:r>
      <w:r w:rsidRPr="001C1DE6">
        <w:rPr>
          <w:sz w:val="26"/>
          <w:szCs w:val="26"/>
        </w:rPr>
        <w:t xml:space="preserve">, </w:t>
      </w:r>
      <w:r w:rsidRPr="00787D99">
        <w:rPr>
          <w:rStyle w:val="ypks7kbdpwfgdykd3qb9"/>
          <w:b/>
          <w:sz w:val="26"/>
          <w:szCs w:val="26"/>
        </w:rPr>
        <w:t>Bangladesh</w:t>
      </w:r>
      <w:r w:rsidRPr="001C1DE6">
        <w:rPr>
          <w:sz w:val="26"/>
          <w:szCs w:val="26"/>
        </w:rPr>
        <w:t xml:space="preserve"> has </w:t>
      </w:r>
      <w:r w:rsidRPr="001C1DE6">
        <w:rPr>
          <w:rStyle w:val="ypks7kbdpwfgdykd3qb9"/>
          <w:sz w:val="26"/>
          <w:szCs w:val="26"/>
        </w:rPr>
        <w:t>become</w:t>
      </w:r>
      <w:r w:rsidRPr="001C1DE6">
        <w:rPr>
          <w:sz w:val="26"/>
          <w:szCs w:val="26"/>
        </w:rPr>
        <w:t xml:space="preserve"> </w:t>
      </w:r>
      <w:r w:rsidRPr="00787D99">
        <w:rPr>
          <w:rStyle w:val="ypks7kbdpwfgdykd3qb9"/>
          <w:b/>
          <w:sz w:val="26"/>
          <w:szCs w:val="26"/>
        </w:rPr>
        <w:t>an</w:t>
      </w:r>
      <w:r w:rsidRPr="001C1DE6">
        <w:rPr>
          <w:sz w:val="26"/>
          <w:szCs w:val="26"/>
        </w:rPr>
        <w:t xml:space="preserve"> </w:t>
      </w:r>
      <w:r w:rsidRPr="00787D99">
        <w:rPr>
          <w:rStyle w:val="ypks7kbdpwfgdykd3qb9"/>
          <w:b/>
          <w:sz w:val="26"/>
          <w:szCs w:val="26"/>
        </w:rPr>
        <w:t>important</w:t>
      </w:r>
      <w:r w:rsidRPr="00787D99">
        <w:rPr>
          <w:b/>
          <w:sz w:val="26"/>
          <w:szCs w:val="26"/>
        </w:rPr>
        <w:t xml:space="preserve"> </w:t>
      </w:r>
      <w:r w:rsidRPr="00787D99">
        <w:rPr>
          <w:rStyle w:val="ypks7kbdpwfgdykd3qb9"/>
          <w:b/>
          <w:sz w:val="26"/>
          <w:szCs w:val="26"/>
        </w:rPr>
        <w:t>production</w:t>
      </w:r>
      <w:r w:rsidRPr="00787D99">
        <w:rPr>
          <w:b/>
          <w:sz w:val="26"/>
          <w:szCs w:val="26"/>
        </w:rPr>
        <w:t xml:space="preserve"> hub</w:t>
      </w:r>
      <w:r w:rsidRPr="001C1DE6">
        <w:rPr>
          <w:sz w:val="26"/>
          <w:szCs w:val="26"/>
        </w:rPr>
        <w:t xml:space="preserve"> </w:t>
      </w:r>
      <w:r w:rsidRPr="001C1DE6">
        <w:rPr>
          <w:rStyle w:val="ypks7kbdpwfgdykd3qb9"/>
          <w:sz w:val="26"/>
          <w:szCs w:val="26"/>
        </w:rPr>
        <w:t>in</w:t>
      </w:r>
      <w:r w:rsidRPr="001C1DE6">
        <w:rPr>
          <w:sz w:val="26"/>
          <w:szCs w:val="26"/>
        </w:rPr>
        <w:t xml:space="preserve"> the </w:t>
      </w:r>
      <w:r w:rsidRPr="001C1DE6">
        <w:rPr>
          <w:rStyle w:val="ypks7kbdpwfgdykd3qb9"/>
          <w:sz w:val="26"/>
          <w:szCs w:val="26"/>
        </w:rPr>
        <w:t>global</w:t>
      </w:r>
      <w:r w:rsidRPr="001C1DE6">
        <w:rPr>
          <w:sz w:val="26"/>
          <w:szCs w:val="26"/>
        </w:rPr>
        <w:t xml:space="preserve"> </w:t>
      </w:r>
      <w:r w:rsidRPr="001C1DE6">
        <w:rPr>
          <w:rStyle w:val="ypks7kbdpwfgdykd3qb9"/>
          <w:sz w:val="26"/>
          <w:szCs w:val="26"/>
        </w:rPr>
        <w:t>apparel</w:t>
      </w:r>
      <w:r w:rsidRPr="001C1DE6">
        <w:rPr>
          <w:sz w:val="26"/>
          <w:szCs w:val="26"/>
        </w:rPr>
        <w:t xml:space="preserve"> </w:t>
      </w:r>
      <w:r w:rsidRPr="001C1DE6">
        <w:rPr>
          <w:rStyle w:val="ypks7kbdpwfgdykd3qb9"/>
          <w:sz w:val="26"/>
          <w:szCs w:val="26"/>
        </w:rPr>
        <w:t>industry.</w:t>
      </w:r>
    </w:p>
    <w:p w14:paraId="0CE0C7B2" w14:textId="77777777" w:rsidR="00E16AE9" w:rsidRPr="001C1DE6" w:rsidRDefault="00E16AE9" w:rsidP="001C1DE6">
      <w:pPr>
        <w:pStyle w:val="GvdeMetni"/>
        <w:spacing w:before="24"/>
      </w:pPr>
    </w:p>
    <w:p w14:paraId="2659BDB9" w14:textId="77777777" w:rsidR="001C1DE6" w:rsidRPr="00787D99" w:rsidRDefault="001C1DE6" w:rsidP="001C1DE6">
      <w:pPr>
        <w:pStyle w:val="ListeParagraf"/>
        <w:numPr>
          <w:ilvl w:val="0"/>
          <w:numId w:val="3"/>
        </w:numPr>
        <w:tabs>
          <w:tab w:val="left" w:pos="428"/>
        </w:tabs>
        <w:spacing w:before="26" w:line="271" w:lineRule="auto"/>
        <w:ind w:right="101"/>
        <w:rPr>
          <w:b/>
          <w:sz w:val="26"/>
          <w:szCs w:val="26"/>
        </w:rPr>
      </w:pPr>
      <w:r w:rsidRPr="001C1DE6">
        <w:rPr>
          <w:sz w:val="26"/>
          <w:szCs w:val="26"/>
        </w:rPr>
        <w:t xml:space="preserve">While </w:t>
      </w:r>
      <w:r w:rsidRPr="001C1DE6">
        <w:rPr>
          <w:rStyle w:val="ypks7kbdpwfgdykd3qb9"/>
          <w:sz w:val="26"/>
          <w:szCs w:val="26"/>
        </w:rPr>
        <w:t>global</w:t>
      </w:r>
      <w:r w:rsidRPr="001C1DE6">
        <w:rPr>
          <w:sz w:val="26"/>
          <w:szCs w:val="26"/>
        </w:rPr>
        <w:t xml:space="preserve"> </w:t>
      </w:r>
      <w:r w:rsidRPr="001C1DE6">
        <w:rPr>
          <w:rStyle w:val="ypks7kbdpwfgdykd3qb9"/>
          <w:sz w:val="26"/>
          <w:szCs w:val="26"/>
        </w:rPr>
        <w:t>brands</w:t>
      </w:r>
      <w:r w:rsidRPr="001C1DE6">
        <w:rPr>
          <w:sz w:val="26"/>
          <w:szCs w:val="26"/>
        </w:rPr>
        <w:t xml:space="preserve"> are </w:t>
      </w:r>
      <w:r w:rsidRPr="00787D99">
        <w:rPr>
          <w:rStyle w:val="ypks7kbdpwfgdykd3qb9"/>
          <w:b/>
          <w:sz w:val="26"/>
          <w:szCs w:val="26"/>
        </w:rPr>
        <w:t>much</w:t>
      </w:r>
      <w:r w:rsidRPr="00787D99">
        <w:rPr>
          <w:b/>
          <w:sz w:val="26"/>
          <w:szCs w:val="26"/>
        </w:rPr>
        <w:t xml:space="preserve"> </w:t>
      </w:r>
      <w:r w:rsidRPr="00787D99">
        <w:rPr>
          <w:rStyle w:val="ypks7kbdpwfgdykd3qb9"/>
          <w:b/>
          <w:sz w:val="26"/>
          <w:szCs w:val="26"/>
        </w:rPr>
        <w:t>stronger</w:t>
      </w:r>
      <w:r w:rsidRPr="00787D99">
        <w:rPr>
          <w:b/>
          <w:sz w:val="26"/>
          <w:szCs w:val="26"/>
        </w:rPr>
        <w:t xml:space="preserve"> </w:t>
      </w:r>
      <w:r w:rsidRPr="00787D99">
        <w:rPr>
          <w:rStyle w:val="ypks7kbdpwfgdykd3qb9"/>
          <w:b/>
          <w:sz w:val="26"/>
          <w:szCs w:val="26"/>
        </w:rPr>
        <w:t>economically,</w:t>
      </w:r>
      <w:r w:rsidRPr="001C1DE6">
        <w:rPr>
          <w:sz w:val="26"/>
          <w:szCs w:val="26"/>
        </w:rPr>
        <w:t xml:space="preserve"> </w:t>
      </w:r>
      <w:r w:rsidRPr="001C1DE6">
        <w:rPr>
          <w:rStyle w:val="ypks7kbdpwfgdykd3qb9"/>
          <w:sz w:val="26"/>
          <w:szCs w:val="26"/>
        </w:rPr>
        <w:t>workers</w:t>
      </w:r>
      <w:r w:rsidRPr="001C1DE6">
        <w:rPr>
          <w:sz w:val="26"/>
          <w:szCs w:val="26"/>
        </w:rPr>
        <w:t xml:space="preserve"> </w:t>
      </w:r>
      <w:r w:rsidRPr="001C1DE6">
        <w:rPr>
          <w:rStyle w:val="ypks7kbdpwfgdykd3qb9"/>
          <w:sz w:val="26"/>
          <w:szCs w:val="26"/>
        </w:rPr>
        <w:t>and</w:t>
      </w:r>
      <w:r w:rsidRPr="001C1DE6">
        <w:rPr>
          <w:sz w:val="26"/>
          <w:szCs w:val="26"/>
        </w:rPr>
        <w:t xml:space="preserve"> </w:t>
      </w:r>
      <w:r w:rsidRPr="001C1DE6">
        <w:rPr>
          <w:rStyle w:val="ypks7kbdpwfgdykd3qb9"/>
          <w:sz w:val="26"/>
          <w:szCs w:val="26"/>
        </w:rPr>
        <w:t>producers</w:t>
      </w:r>
      <w:r w:rsidRPr="001C1DE6">
        <w:rPr>
          <w:sz w:val="26"/>
          <w:szCs w:val="26"/>
        </w:rPr>
        <w:t xml:space="preserve"> in </w:t>
      </w:r>
      <w:r w:rsidRPr="001C1DE6">
        <w:rPr>
          <w:rStyle w:val="ypks7kbdpwfgdykd3qb9"/>
          <w:sz w:val="26"/>
          <w:szCs w:val="26"/>
        </w:rPr>
        <w:t>Bangladesh</w:t>
      </w:r>
      <w:r w:rsidRPr="001C1DE6">
        <w:rPr>
          <w:sz w:val="26"/>
          <w:szCs w:val="26"/>
        </w:rPr>
        <w:t xml:space="preserve"> are </w:t>
      </w:r>
      <w:r w:rsidRPr="001C1DE6">
        <w:rPr>
          <w:rStyle w:val="ypks7kbdpwfgdykd3qb9"/>
          <w:sz w:val="26"/>
          <w:szCs w:val="26"/>
        </w:rPr>
        <w:t>experiencing</w:t>
      </w:r>
      <w:r w:rsidRPr="001C1DE6">
        <w:rPr>
          <w:sz w:val="26"/>
          <w:szCs w:val="26"/>
        </w:rPr>
        <w:t xml:space="preserve"> </w:t>
      </w:r>
      <w:r w:rsidRPr="00787D99">
        <w:rPr>
          <w:rStyle w:val="ypks7kbdpwfgdykd3qb9"/>
          <w:b/>
          <w:sz w:val="26"/>
          <w:szCs w:val="26"/>
        </w:rPr>
        <w:t>cost</w:t>
      </w:r>
      <w:r w:rsidRPr="00787D99">
        <w:rPr>
          <w:b/>
          <w:sz w:val="26"/>
          <w:szCs w:val="26"/>
        </w:rPr>
        <w:t xml:space="preserve"> and </w:t>
      </w:r>
      <w:r w:rsidRPr="00787D99">
        <w:rPr>
          <w:rStyle w:val="ypks7kbdpwfgdykd3qb9"/>
          <w:b/>
          <w:sz w:val="26"/>
          <w:szCs w:val="26"/>
        </w:rPr>
        <w:t>price</w:t>
      </w:r>
      <w:r w:rsidRPr="00787D99">
        <w:rPr>
          <w:b/>
          <w:sz w:val="26"/>
          <w:szCs w:val="26"/>
        </w:rPr>
        <w:t xml:space="preserve"> </w:t>
      </w:r>
      <w:r w:rsidRPr="00787D99">
        <w:rPr>
          <w:rStyle w:val="ypks7kbdpwfgdykd3qb9"/>
          <w:b/>
          <w:sz w:val="26"/>
          <w:szCs w:val="26"/>
        </w:rPr>
        <w:t>pressures.</w:t>
      </w:r>
    </w:p>
    <w:p w14:paraId="5BD035AD" w14:textId="77777777" w:rsidR="001C1DE6" w:rsidRDefault="001C1DE6" w:rsidP="001C1DE6">
      <w:pPr>
        <w:pStyle w:val="ListeParagraf"/>
        <w:tabs>
          <w:tab w:val="left" w:pos="428"/>
        </w:tabs>
        <w:spacing w:before="56" w:line="271" w:lineRule="auto"/>
        <w:ind w:left="151" w:right="646" w:firstLine="0"/>
        <w:jc w:val="both"/>
        <w:rPr>
          <w:sz w:val="26"/>
          <w:szCs w:val="26"/>
        </w:rPr>
      </w:pPr>
    </w:p>
    <w:p w14:paraId="5DA81506" w14:textId="77777777" w:rsidR="00E16AE9" w:rsidRPr="001C1DE6" w:rsidRDefault="001C1DE6" w:rsidP="001C1DE6">
      <w:pPr>
        <w:pStyle w:val="ListeParagraf"/>
        <w:numPr>
          <w:ilvl w:val="0"/>
          <w:numId w:val="3"/>
        </w:numPr>
        <w:tabs>
          <w:tab w:val="left" w:pos="428"/>
        </w:tabs>
        <w:spacing w:before="56" w:line="271" w:lineRule="auto"/>
        <w:ind w:right="646"/>
        <w:jc w:val="both"/>
        <w:rPr>
          <w:color w:val="131312"/>
        </w:rPr>
      </w:pPr>
      <w:r w:rsidRPr="001C1DE6">
        <w:rPr>
          <w:sz w:val="26"/>
          <w:szCs w:val="26"/>
        </w:rPr>
        <w:t xml:space="preserve">In the </w:t>
      </w:r>
      <w:r w:rsidRPr="001C1DE6">
        <w:rPr>
          <w:rStyle w:val="ypks7kbdpwfgdykd3qb9"/>
          <w:sz w:val="26"/>
          <w:szCs w:val="26"/>
        </w:rPr>
        <w:t>global</w:t>
      </w:r>
      <w:r w:rsidRPr="001C1DE6">
        <w:rPr>
          <w:sz w:val="26"/>
          <w:szCs w:val="26"/>
        </w:rPr>
        <w:t xml:space="preserve"> </w:t>
      </w:r>
      <w:r w:rsidRPr="001C1DE6">
        <w:rPr>
          <w:rStyle w:val="ypks7kbdpwfgdykd3qb9"/>
          <w:sz w:val="26"/>
          <w:szCs w:val="26"/>
        </w:rPr>
        <w:t>garment</w:t>
      </w:r>
      <w:r w:rsidRPr="001C1DE6">
        <w:rPr>
          <w:sz w:val="26"/>
          <w:szCs w:val="26"/>
        </w:rPr>
        <w:t xml:space="preserve"> manufacturing </w:t>
      </w:r>
      <w:r w:rsidRPr="001C1DE6">
        <w:rPr>
          <w:rStyle w:val="ypks7kbdpwfgdykd3qb9"/>
          <w:sz w:val="26"/>
          <w:szCs w:val="26"/>
        </w:rPr>
        <w:t>chain</w:t>
      </w:r>
      <w:r w:rsidRPr="001C1DE6">
        <w:rPr>
          <w:sz w:val="26"/>
          <w:szCs w:val="26"/>
        </w:rPr>
        <w:t xml:space="preserve">, </w:t>
      </w:r>
      <w:r w:rsidRPr="00787D99">
        <w:rPr>
          <w:rStyle w:val="ypks7kbdpwfgdykd3qb9"/>
          <w:b/>
          <w:sz w:val="26"/>
          <w:szCs w:val="26"/>
        </w:rPr>
        <w:t>costs</w:t>
      </w:r>
      <w:r w:rsidRPr="00787D99">
        <w:rPr>
          <w:b/>
          <w:sz w:val="26"/>
          <w:szCs w:val="26"/>
        </w:rPr>
        <w:t xml:space="preserve"> </w:t>
      </w:r>
      <w:r w:rsidRPr="00787D99">
        <w:rPr>
          <w:rStyle w:val="ypks7kbdpwfgdykd3qb9"/>
          <w:b/>
          <w:sz w:val="26"/>
          <w:szCs w:val="26"/>
        </w:rPr>
        <w:t>and</w:t>
      </w:r>
      <w:r w:rsidRPr="00787D99">
        <w:rPr>
          <w:b/>
          <w:sz w:val="26"/>
          <w:szCs w:val="26"/>
        </w:rPr>
        <w:t xml:space="preserve"> </w:t>
      </w:r>
      <w:r w:rsidRPr="00787D99">
        <w:rPr>
          <w:rStyle w:val="ypks7kbdpwfgdykd3qb9"/>
          <w:b/>
          <w:sz w:val="26"/>
          <w:szCs w:val="26"/>
        </w:rPr>
        <w:t>economic</w:t>
      </w:r>
      <w:r w:rsidRPr="00787D99">
        <w:rPr>
          <w:b/>
          <w:sz w:val="26"/>
          <w:szCs w:val="26"/>
        </w:rPr>
        <w:t xml:space="preserve"> </w:t>
      </w:r>
      <w:r w:rsidRPr="00787D99">
        <w:rPr>
          <w:rStyle w:val="ypks7kbdpwfgdykd3qb9"/>
          <w:b/>
          <w:sz w:val="26"/>
          <w:szCs w:val="26"/>
        </w:rPr>
        <w:t>gains</w:t>
      </w:r>
      <w:r w:rsidRPr="001C1DE6">
        <w:rPr>
          <w:sz w:val="26"/>
          <w:szCs w:val="26"/>
        </w:rPr>
        <w:t xml:space="preserve"> </w:t>
      </w:r>
      <w:r w:rsidRPr="001C1DE6">
        <w:rPr>
          <w:rStyle w:val="ypks7kbdpwfgdykd3qb9"/>
          <w:sz w:val="26"/>
          <w:szCs w:val="26"/>
        </w:rPr>
        <w:t>are</w:t>
      </w:r>
      <w:r w:rsidRPr="001C1DE6">
        <w:rPr>
          <w:sz w:val="26"/>
          <w:szCs w:val="26"/>
        </w:rPr>
        <w:t xml:space="preserve"> not </w:t>
      </w:r>
      <w:r w:rsidRPr="001C1DE6">
        <w:rPr>
          <w:rStyle w:val="ypks7kbdpwfgdykd3qb9"/>
          <w:sz w:val="26"/>
          <w:szCs w:val="26"/>
        </w:rPr>
        <w:t>distributed</w:t>
      </w:r>
      <w:r w:rsidRPr="001C1DE6">
        <w:rPr>
          <w:sz w:val="26"/>
          <w:szCs w:val="26"/>
        </w:rPr>
        <w:t xml:space="preserve"> </w:t>
      </w:r>
      <w:r w:rsidRPr="001C1DE6">
        <w:rPr>
          <w:rStyle w:val="ypks7kbdpwfgdykd3qb9"/>
          <w:sz w:val="26"/>
          <w:szCs w:val="26"/>
        </w:rPr>
        <w:t>fairly.</w:t>
      </w:r>
      <w:r w:rsidR="009B6B00" w:rsidRPr="001C1DE6">
        <w:rPr>
          <w:sz w:val="26"/>
          <w:szCs w:val="26"/>
        </w:rPr>
        <w:br w:type="column"/>
      </w:r>
      <w:r w:rsidR="00A54441" w:rsidRPr="001C1DE6">
        <w:rPr>
          <w:color w:val="131312"/>
          <w:sz w:val="26"/>
          <w:szCs w:val="26"/>
        </w:rPr>
        <w:t>Fast fashion has transformed the global apparel industry by enabling clothing to be produced at lower costs and in greater volume. Due to low labor costs, manufacturing has generally expanded in Asian countries, and Bangladesh has become one of the major production hubs. The ready to wear sector in the country has progressed thanks to Multi Fiber Arrangement with cooperation with international companies since the end of the 1970s. Nowadays, ready-made clothing accounts for approximately 81% of Bangladesh's total exports. However, the country is generally involved in production processes. In addition, global brands undertake activities that yield much higher profits, such as design, retail, and branding.</w:t>
      </w:r>
    </w:p>
    <w:p w14:paraId="143B6598" w14:textId="77777777" w:rsidR="00194460" w:rsidRDefault="00194460" w:rsidP="00A54441">
      <w:pPr>
        <w:pStyle w:val="GvdeMetni"/>
        <w:spacing w:before="56" w:line="271" w:lineRule="auto"/>
        <w:ind w:left="151" w:right="646"/>
        <w:jc w:val="both"/>
      </w:pPr>
      <w:r w:rsidRPr="00194460">
        <w:t>The fast fashion system offers significant economic opportunities to Bangladesh through job creation and exports. On the other hand, poor working conditions, low wages, and the influence of global buyers over manufacturers cause problems.</w:t>
      </w:r>
      <w:r w:rsidR="008348B1">
        <w:t xml:space="preserve"> </w:t>
      </w:r>
      <w:r w:rsidR="008348B1" w:rsidRPr="008348B1">
        <w:t>This policy brief examines the effects of the fast fashion system on the political</w:t>
      </w:r>
      <w:r w:rsidR="008348B1">
        <w:t xml:space="preserve"> economy of Bangladesh in ready to </w:t>
      </w:r>
      <w:r w:rsidR="008348B1" w:rsidRPr="008348B1">
        <w:t>wear clothing, as well as the distribution of power and economic value. The brief suggests that the fast fashion model provides a serious economic advantage to the country, but these costs and advantages are distribut</w:t>
      </w:r>
      <w:r w:rsidR="008348B1">
        <w:t xml:space="preserve">ed unevenly in the global </w:t>
      </w:r>
      <w:proofErr w:type="gramStart"/>
      <w:r w:rsidR="008348B1">
        <w:t xml:space="preserve">ready to </w:t>
      </w:r>
      <w:r w:rsidR="008348B1" w:rsidRPr="008348B1">
        <w:t>wear</w:t>
      </w:r>
      <w:proofErr w:type="gramEnd"/>
      <w:r w:rsidR="008348B1" w:rsidRPr="008348B1">
        <w:t xml:space="preserve"> chain.</w:t>
      </w:r>
    </w:p>
    <w:p w14:paraId="45B52699" w14:textId="77777777" w:rsidR="008348B1" w:rsidRDefault="008348B1" w:rsidP="00A54441">
      <w:pPr>
        <w:pStyle w:val="GvdeMetni"/>
        <w:spacing w:before="56" w:line="271" w:lineRule="auto"/>
        <w:ind w:left="151" w:right="646"/>
        <w:jc w:val="both"/>
        <w:sectPr w:rsidR="008348B1">
          <w:type w:val="continuous"/>
          <w:pgSz w:w="11910" w:h="16840"/>
          <w:pgMar w:top="560" w:right="425" w:bottom="280" w:left="425" w:header="708" w:footer="708" w:gutter="0"/>
          <w:cols w:num="2" w:space="708" w:equalWidth="0">
            <w:col w:w="3180" w:space="325"/>
            <w:col w:w="7555"/>
          </w:cols>
        </w:sectPr>
      </w:pPr>
    </w:p>
    <w:p w14:paraId="5196A621" w14:textId="77777777" w:rsidR="00E16AE9" w:rsidRDefault="00E16AE9">
      <w:pPr>
        <w:pStyle w:val="GvdeMetni"/>
        <w:rPr>
          <w:sz w:val="20"/>
        </w:rPr>
      </w:pPr>
    </w:p>
    <w:p w14:paraId="1B702512" w14:textId="77777777" w:rsidR="00E16AE9" w:rsidRDefault="00E16AE9">
      <w:pPr>
        <w:pStyle w:val="GvdeMetni"/>
        <w:rPr>
          <w:sz w:val="20"/>
        </w:rPr>
      </w:pPr>
    </w:p>
    <w:p w14:paraId="384AD84A" w14:textId="77777777" w:rsidR="00E16AE9" w:rsidRDefault="00E16AE9">
      <w:pPr>
        <w:pStyle w:val="GvdeMetni"/>
        <w:rPr>
          <w:sz w:val="20"/>
        </w:rPr>
      </w:pPr>
    </w:p>
    <w:p w14:paraId="2A5863EE" w14:textId="77777777" w:rsidR="00E16AE9" w:rsidRDefault="00E16AE9">
      <w:pPr>
        <w:pStyle w:val="GvdeMetni"/>
        <w:spacing w:before="179"/>
        <w:rPr>
          <w:sz w:val="20"/>
        </w:rPr>
      </w:pPr>
    </w:p>
    <w:p w14:paraId="1BFE5B29" w14:textId="77777777" w:rsidR="00E16AE9" w:rsidRDefault="009B6B00">
      <w:pPr>
        <w:tabs>
          <w:tab w:val="left" w:pos="3510"/>
          <w:tab w:val="left" w:pos="7525"/>
        </w:tabs>
        <w:ind w:left="498"/>
        <w:rPr>
          <w:position w:val="2"/>
          <w:sz w:val="20"/>
        </w:rPr>
      </w:pPr>
      <w:r>
        <w:rPr>
          <w:sz w:val="20"/>
        </w:rPr>
        <w:tab/>
      </w:r>
      <w:r>
        <w:rPr>
          <w:position w:val="6"/>
          <w:sz w:val="20"/>
        </w:rPr>
        <w:tab/>
      </w:r>
    </w:p>
    <w:p w14:paraId="07FBE221" w14:textId="77777777" w:rsidR="00E16AE9" w:rsidRDefault="00E16AE9">
      <w:pPr>
        <w:rPr>
          <w:position w:val="2"/>
          <w:sz w:val="20"/>
        </w:rPr>
        <w:sectPr w:rsidR="00E16AE9">
          <w:type w:val="continuous"/>
          <w:pgSz w:w="11910" w:h="16840"/>
          <w:pgMar w:top="560" w:right="425" w:bottom="280" w:left="425" w:header="708" w:footer="708" w:gutter="0"/>
          <w:cols w:space="708"/>
        </w:sectPr>
      </w:pPr>
    </w:p>
    <w:p w14:paraId="651EC23C" w14:textId="77777777" w:rsidR="00E16AE9" w:rsidRDefault="00000000">
      <w:pPr>
        <w:ind w:left="150" w:right="-72"/>
        <w:rPr>
          <w:sz w:val="20"/>
        </w:rPr>
      </w:pPr>
      <w:r>
        <w:rPr>
          <w:sz w:val="20"/>
        </w:rPr>
      </w:r>
      <w:r>
        <w:rPr>
          <w:sz w:val="20"/>
        </w:rPr>
        <w:pict w14:anchorId="3471F555">
          <v:shape id="docshape7" o:spid="_x0000_s2059" type="#_x0000_t202" style="width:262.55pt;height:48.7pt;mso-left-percent:-10001;mso-top-percent:-10001;mso-position-horizontal:absolute;mso-position-horizontal-relative:char;mso-position-vertical:absolute;mso-position-vertical-relative:line;mso-left-percent:-10001;mso-top-percent:-10001" fillcolor="#073779" stroked="f">
            <v:textbox inset="0,0,0,0">
              <w:txbxContent>
                <w:p w14:paraId="32E34BA9" w14:textId="6A3DE11A" w:rsidR="00E16AE9" w:rsidRDefault="009B6B00">
                  <w:pPr>
                    <w:tabs>
                      <w:tab w:val="left" w:pos="3433"/>
                    </w:tabs>
                    <w:spacing w:before="236"/>
                    <w:ind w:left="145"/>
                    <w:rPr>
                      <w:color w:val="000000"/>
                      <w:sz w:val="44"/>
                    </w:rPr>
                  </w:pPr>
                  <w:r>
                    <w:rPr>
                      <w:color w:val="FFFFFF"/>
                      <w:sz w:val="44"/>
                    </w:rPr>
                    <w:t>POL</w:t>
                  </w:r>
                  <w:r w:rsidR="004D7E79">
                    <w:rPr>
                      <w:color w:val="FFFFFF"/>
                      <w:sz w:val="44"/>
                    </w:rPr>
                    <w:t>ICY</w:t>
                  </w:r>
                  <w:r w:rsidR="00C82A55">
                    <w:rPr>
                      <w:color w:val="FFFFFF"/>
                      <w:sz w:val="44"/>
                    </w:rPr>
                    <w:t xml:space="preserve"> </w:t>
                  </w:r>
                  <w:r>
                    <w:rPr>
                      <w:color w:val="FFFFFF"/>
                      <w:spacing w:val="-2"/>
                      <w:sz w:val="44"/>
                    </w:rPr>
                    <w:t>BRIEF</w:t>
                  </w:r>
                  <w:r w:rsidR="00A6287F">
                    <w:rPr>
                      <w:color w:val="FFFFFF"/>
                      <w:sz w:val="44"/>
                    </w:rPr>
                    <w:tab/>
                    <w:t>2026</w:t>
                  </w:r>
                  <w:r>
                    <w:rPr>
                      <w:color w:val="FFFFFF"/>
                      <w:sz w:val="44"/>
                    </w:rPr>
                    <w:t>|</w:t>
                  </w:r>
                  <w:r w:rsidR="004D7E79">
                    <w:rPr>
                      <w:color w:val="FFFFFF"/>
                      <w:spacing w:val="-10"/>
                      <w:sz w:val="44"/>
                    </w:rPr>
                    <w:t>2</w:t>
                  </w:r>
                </w:p>
              </w:txbxContent>
            </v:textbox>
            <w10:anchorlock/>
          </v:shape>
        </w:pict>
      </w:r>
    </w:p>
    <w:p w14:paraId="680E651D" w14:textId="77777777" w:rsidR="00E16AE9" w:rsidRPr="00E942D4" w:rsidRDefault="000A5F23">
      <w:pPr>
        <w:pStyle w:val="Balk21"/>
        <w:spacing w:before="265"/>
        <w:rPr>
          <w:b/>
        </w:rPr>
      </w:pPr>
      <w:r w:rsidRPr="00E942D4">
        <w:rPr>
          <w:b/>
          <w:color w:val="073779"/>
        </w:rPr>
        <w:t>The Rise of Fast Fashion</w:t>
      </w:r>
      <w:r w:rsidR="001C1DE6" w:rsidRPr="00E942D4">
        <w:rPr>
          <w:b/>
          <w:color w:val="073779"/>
        </w:rPr>
        <w:t xml:space="preserve"> &amp; Global Garment Industry</w:t>
      </w:r>
    </w:p>
    <w:p w14:paraId="0B4A0A44" w14:textId="77777777" w:rsidR="00E16AE9" w:rsidRDefault="0066103D" w:rsidP="0066103D">
      <w:pPr>
        <w:pStyle w:val="GvdeMetni"/>
        <w:spacing w:before="305" w:line="312" w:lineRule="auto"/>
        <w:ind w:left="301" w:right="40"/>
        <w:jc w:val="both"/>
      </w:pPr>
      <w:r w:rsidRPr="0066103D">
        <w:t xml:space="preserve">Fast fashion is a business model in which new styles are produced and put on sale within a short </w:t>
      </w:r>
      <w:proofErr w:type="gramStart"/>
      <w:r w:rsidRPr="0066103D">
        <w:t>timeframe</w:t>
      </w:r>
      <w:proofErr w:type="gramEnd"/>
      <w:r w:rsidRPr="0066103D">
        <w:t xml:space="preserve">, and clothing is manufactured quickly and at low cost. In this approach, the clothing industry differs from the traditional approach in that it is built on quicker product changes and faster production. For the International </w:t>
      </w:r>
      <w:proofErr w:type="spellStart"/>
      <w:r w:rsidRPr="0066103D">
        <w:t>Labour</w:t>
      </w:r>
      <w:proofErr w:type="spellEnd"/>
      <w:r w:rsidRPr="0066103D">
        <w:t xml:space="preserve"> Organization, the concept of fast fashion is heavily dependent on low production and particularly low </w:t>
      </w:r>
      <w:proofErr w:type="spellStart"/>
      <w:r w:rsidRPr="0066103D">
        <w:t>labour</w:t>
      </w:r>
      <w:proofErr w:type="spellEnd"/>
      <w:r w:rsidRPr="0066103D">
        <w:t xml:space="preserve"> costs</w:t>
      </w:r>
      <w:r w:rsidR="00EC0A99">
        <w:t xml:space="preserve"> (1)</w:t>
      </w:r>
      <w:r w:rsidRPr="0066103D">
        <w:t>. Therefore, major brands have turned to co</w:t>
      </w:r>
      <w:r>
        <w:t xml:space="preserve">untries that are much more cost </w:t>
      </w:r>
      <w:r w:rsidRPr="0066103D">
        <w:t xml:space="preserve">effective in terms of production. </w:t>
      </w:r>
      <w:proofErr w:type="gramStart"/>
      <w:r w:rsidRPr="0066103D">
        <w:t>The majority of</w:t>
      </w:r>
      <w:proofErr w:type="gramEnd"/>
      <w:r w:rsidRPr="0066103D">
        <w:t xml:space="preserve"> production is carried out by manufacturers in these countries</w:t>
      </w:r>
      <w:r w:rsidR="009C19BA">
        <w:t xml:space="preserve"> (1)</w:t>
      </w:r>
      <w:r w:rsidRPr="0066103D">
        <w:t>.</w:t>
      </w:r>
    </w:p>
    <w:p w14:paraId="3278886E" w14:textId="77777777" w:rsidR="00975B10" w:rsidRDefault="00D95EEC" w:rsidP="00975B10">
      <w:pPr>
        <w:pStyle w:val="GvdeMetni"/>
        <w:spacing w:before="124" w:line="312" w:lineRule="auto"/>
        <w:ind w:left="301" w:right="23"/>
        <w:jc w:val="both"/>
      </w:pPr>
      <w:r w:rsidRPr="00D95EEC">
        <w:t xml:space="preserve">This mode of production has also led to a significant growth in the global clothing trade. According to ILO data, global apparel exports reached 1.038 trillion US dollars in 2019. Additionally, employment has been provided </w:t>
      </w:r>
      <w:proofErr w:type="gramStart"/>
      <w:r w:rsidRPr="00D95EEC">
        <w:t>to</w:t>
      </w:r>
      <w:proofErr w:type="gramEnd"/>
      <w:r w:rsidRPr="00D95EEC">
        <w:t xml:space="preserve"> approximately 94 million people worldwide. During the same period, approximately 75% of people working in this sector on a global scale </w:t>
      </w:r>
      <w:proofErr w:type="gramStart"/>
      <w:r w:rsidRPr="00D95EEC">
        <w:t>were located in</w:t>
      </w:r>
      <w:proofErr w:type="gramEnd"/>
      <w:r w:rsidRPr="00D95EEC">
        <w:t xml:space="preserve"> Asia</w:t>
      </w:r>
      <w:r w:rsidR="009C19BA">
        <w:t xml:space="preserve"> (1)</w:t>
      </w:r>
      <w:r w:rsidRPr="00D95EEC">
        <w:t>. In this context, Asia is not only an important center in terms of production but also in terms of the workforce in the global supply chain</w:t>
      </w:r>
      <w:r w:rsidR="009C19BA">
        <w:t xml:space="preserve"> (1)</w:t>
      </w:r>
      <w:r w:rsidRPr="00D95EEC">
        <w:t>.</w:t>
      </w:r>
    </w:p>
    <w:p w14:paraId="5516A081" w14:textId="77777777" w:rsidR="00975B10" w:rsidRDefault="00975B10" w:rsidP="00975B10">
      <w:pPr>
        <w:pStyle w:val="GvdeMetni"/>
        <w:spacing w:before="124" w:line="312" w:lineRule="auto"/>
        <w:ind w:left="301" w:right="23"/>
        <w:jc w:val="both"/>
      </w:pPr>
      <w:r w:rsidRPr="00975B10">
        <w:t xml:space="preserve">Another noteworthy feature of this business model is the rapid increase in production and consumption. According to data from the United Nations Environment </w:t>
      </w:r>
      <w:proofErr w:type="spellStart"/>
      <w:r w:rsidRPr="00975B10">
        <w:t>Programme</w:t>
      </w:r>
      <w:proofErr w:type="spellEnd"/>
      <w:r w:rsidRPr="00975B10">
        <w:t xml:space="preserve">, </w:t>
      </w:r>
      <w:r w:rsidRPr="00975B10">
        <w:t>global garment production doubled between 2000 and 2015</w:t>
      </w:r>
      <w:r w:rsidR="009C19BA">
        <w:t xml:space="preserve"> (2)</w:t>
      </w:r>
      <w:r w:rsidRPr="00975B10">
        <w:t>. For this reason, the fact that more products are sold in a shorter time and at lower costs has increased the importance of fast fashion understanding in the global industry. On the other hand, the economic consequences of this global production method are not distributed equally among countries and actors. Therefore, in addition to where production takes place within the global supply chain, it is also important who benefits economically from this production approach.</w:t>
      </w:r>
    </w:p>
    <w:p w14:paraId="601845B6" w14:textId="77777777" w:rsidR="00E942D4" w:rsidRPr="00E942D4" w:rsidRDefault="00E942D4" w:rsidP="00F4485A">
      <w:pPr>
        <w:pStyle w:val="GvdeMetni"/>
        <w:spacing w:before="124" w:line="312" w:lineRule="auto"/>
        <w:ind w:left="301" w:right="23"/>
        <w:jc w:val="both"/>
        <w:rPr>
          <w:b/>
          <w:color w:val="073779"/>
          <w:sz w:val="28"/>
          <w:szCs w:val="28"/>
        </w:rPr>
      </w:pPr>
      <w:r w:rsidRPr="00E942D4">
        <w:rPr>
          <w:b/>
          <w:color w:val="073779"/>
          <w:sz w:val="28"/>
          <w:szCs w:val="28"/>
        </w:rPr>
        <w:t>Bangladesh in the</w:t>
      </w:r>
      <w:r w:rsidR="001C1DE6" w:rsidRPr="00E942D4">
        <w:rPr>
          <w:b/>
          <w:color w:val="073779"/>
          <w:sz w:val="28"/>
          <w:szCs w:val="28"/>
        </w:rPr>
        <w:t xml:space="preserve"> Global Garment </w:t>
      </w:r>
      <w:r w:rsidRPr="00E942D4">
        <w:rPr>
          <w:b/>
          <w:color w:val="073779"/>
          <w:sz w:val="28"/>
          <w:szCs w:val="28"/>
        </w:rPr>
        <w:t>Supply Chain</w:t>
      </w:r>
    </w:p>
    <w:p w14:paraId="1E373095" w14:textId="77777777" w:rsidR="00F4485A" w:rsidRDefault="00F4485A" w:rsidP="00E942D4">
      <w:pPr>
        <w:pStyle w:val="GvdeMetni"/>
        <w:spacing w:before="124" w:line="312" w:lineRule="auto"/>
        <w:ind w:left="301" w:right="23"/>
        <w:jc w:val="both"/>
      </w:pPr>
      <w:r w:rsidRPr="00F4485A">
        <w:t>Towards the end of the 1970s, Bangladesh began to become an important center in the global clothing industry. During this period, collaborations with South Korean com</w:t>
      </w:r>
      <w:r>
        <w:t>panies played a critical role. I</w:t>
      </w:r>
      <w:r w:rsidRPr="00F4485A">
        <w:t>n 1979, 130 Bangladeshi employees received training in areas such as marketing, production and management in South Korea thanks to a partnership between</w:t>
      </w:r>
      <w:r>
        <w:t xml:space="preserve"> Daewoo from South Korea and Des</w:t>
      </w:r>
      <w:r w:rsidRPr="00F4485A">
        <w:t>h Garments from Bangladesh. Later, some of these employees returned to their home countries and opened their own businesses or worked in different factories. In this way, they contributed to the dissemination of the knowledge and ex</w:t>
      </w:r>
      <w:r>
        <w:t xml:space="preserve">perience </w:t>
      </w:r>
      <w:r w:rsidR="009C19BA">
        <w:t>they gained within the industry (3).</w:t>
      </w:r>
    </w:p>
    <w:p w14:paraId="464F9953" w14:textId="77777777" w:rsidR="009C1863" w:rsidRDefault="00385511" w:rsidP="00D97D64">
      <w:pPr>
        <w:pStyle w:val="GvdeMetni"/>
        <w:spacing w:before="124" w:line="312" w:lineRule="auto"/>
        <w:ind w:left="301" w:right="23"/>
        <w:jc w:val="both"/>
        <w:rPr>
          <w:sz w:val="20"/>
        </w:rPr>
      </w:pPr>
      <w:r w:rsidRPr="00385511">
        <w:t xml:space="preserve">In addition to this development, the Multi </w:t>
      </w:r>
      <w:proofErr w:type="spellStart"/>
      <w:r w:rsidRPr="00385511">
        <w:t>Fibre</w:t>
      </w:r>
      <w:proofErr w:type="spellEnd"/>
      <w:r w:rsidRPr="00385511">
        <w:t xml:space="preserve"> Arrangement, one of the international quota systems, has also presented a significant opportunity for Bangladesh. The system in </w:t>
      </w:r>
      <w:proofErr w:type="gramStart"/>
      <w:r w:rsidRPr="00385511">
        <w:t>question imposed</w:t>
      </w:r>
      <w:proofErr w:type="gramEnd"/>
      <w:r w:rsidRPr="00385511">
        <w:t xml:space="preserve"> restrictions on textile </w:t>
      </w:r>
      <w:r w:rsidR="00000000">
        <w:rPr>
          <w:sz w:val="20"/>
        </w:rPr>
      </w:r>
      <w:r w:rsidR="00000000">
        <w:rPr>
          <w:sz w:val="20"/>
        </w:rPr>
        <w:pict w14:anchorId="57775D85">
          <v:shape id="docshape8" o:spid="_x0000_s2058" type="#_x0000_t202" style="width:262.55pt;height:48.7pt;mso-left-percent:-10001;mso-top-percent:-10001;mso-position-horizontal:absolute;mso-position-horizontal-relative:char;mso-position-vertical:absolute;mso-position-vertical-relative:line;mso-left-percent:-10001;mso-top-percent:-10001" fillcolor="#073779" stroked="f">
            <v:textbox style="mso-next-textbox:#docshape8" inset="0,0,0,0">
              <w:txbxContent>
                <w:p w14:paraId="562FDCBE" w14:textId="105F9B70" w:rsidR="009C1863" w:rsidRDefault="009C1863" w:rsidP="009C1863">
                  <w:pPr>
                    <w:tabs>
                      <w:tab w:val="left" w:pos="3433"/>
                    </w:tabs>
                    <w:spacing w:before="235"/>
                    <w:ind w:left="145"/>
                    <w:rPr>
                      <w:color w:val="000000"/>
                      <w:sz w:val="44"/>
                    </w:rPr>
                  </w:pPr>
                  <w:r>
                    <w:rPr>
                      <w:color w:val="FFFFFF"/>
                      <w:sz w:val="44"/>
                    </w:rPr>
                    <w:t>POL</w:t>
                  </w:r>
                  <w:r w:rsidR="004D7E79">
                    <w:rPr>
                      <w:color w:val="FFFFFF"/>
                      <w:sz w:val="44"/>
                    </w:rPr>
                    <w:t>ICY</w:t>
                  </w:r>
                  <w:r>
                    <w:rPr>
                      <w:color w:val="FFFFFF"/>
                      <w:sz w:val="44"/>
                    </w:rPr>
                    <w:t xml:space="preserve"> </w:t>
                  </w:r>
                  <w:r>
                    <w:rPr>
                      <w:color w:val="FFFFFF"/>
                      <w:spacing w:val="-2"/>
                      <w:sz w:val="44"/>
                    </w:rPr>
                    <w:t>BRIEF</w:t>
                  </w:r>
                  <w:r>
                    <w:rPr>
                      <w:color w:val="FFFFFF"/>
                      <w:sz w:val="44"/>
                    </w:rPr>
                    <w:tab/>
                    <w:t>2026|</w:t>
                  </w:r>
                  <w:r w:rsidR="004D7E79">
                    <w:rPr>
                      <w:color w:val="FFFFFF"/>
                      <w:spacing w:val="-10"/>
                      <w:sz w:val="44"/>
                    </w:rPr>
                    <w:t>2</w:t>
                  </w:r>
                </w:p>
              </w:txbxContent>
            </v:textbox>
            <w10:anchorlock/>
          </v:shape>
        </w:pict>
      </w:r>
    </w:p>
    <w:p w14:paraId="76B9CCC8" w14:textId="77777777" w:rsidR="00D97D64" w:rsidRDefault="00A467E6" w:rsidP="00D97D64">
      <w:pPr>
        <w:pStyle w:val="GvdeMetni"/>
        <w:spacing w:before="124" w:line="312" w:lineRule="auto"/>
        <w:ind w:left="301" w:right="23"/>
        <w:jc w:val="both"/>
      </w:pPr>
      <w:r w:rsidRPr="00385511">
        <w:t xml:space="preserve">exports to developed markets like the US, </w:t>
      </w:r>
      <w:r w:rsidR="00E942D4" w:rsidRPr="00385511">
        <w:t xml:space="preserve">particularly by large manufacturers. Companies in countries like South Korea, when faced with </w:t>
      </w:r>
      <w:r w:rsidR="00385511" w:rsidRPr="00385511">
        <w:t>quota limits, have redirected some of their production to countrie</w:t>
      </w:r>
      <w:r w:rsidR="00AD3B72">
        <w:t xml:space="preserve">s with less restrictive quotas (3). </w:t>
      </w:r>
      <w:r w:rsidR="00385511" w:rsidRPr="00385511">
        <w:t>Bangladesh benefited from this process and has become strongly integrated into the global apparel industry. The government has provided import facilitation for machinery and equipment. Additionally, it has supported the</w:t>
      </w:r>
      <w:r w:rsidR="00385511">
        <w:t xml:space="preserve"> sector's growth through </w:t>
      </w:r>
      <w:proofErr w:type="gramStart"/>
      <w:r w:rsidR="00385511">
        <w:t xml:space="preserve">export </w:t>
      </w:r>
      <w:r w:rsidR="00385511" w:rsidRPr="00385511">
        <w:t>oriented</w:t>
      </w:r>
      <w:proofErr w:type="gramEnd"/>
      <w:r w:rsidR="00385511" w:rsidRPr="00385511">
        <w:t xml:space="preserve"> production zones established in Chittagong and Dhaka</w:t>
      </w:r>
      <w:r w:rsidR="004D1FF3">
        <w:t xml:space="preserve"> (1)</w:t>
      </w:r>
      <w:r w:rsidR="00385511" w:rsidRPr="00385511">
        <w:t>.</w:t>
      </w:r>
    </w:p>
    <w:p w14:paraId="50F2075F" w14:textId="77777777" w:rsidR="009C1863" w:rsidRDefault="00D97D64" w:rsidP="00D97D64">
      <w:pPr>
        <w:pStyle w:val="GvdeMetni"/>
        <w:spacing w:before="124" w:line="312" w:lineRule="auto"/>
        <w:ind w:left="301" w:right="23"/>
        <w:jc w:val="both"/>
      </w:pPr>
      <w:r w:rsidRPr="00D97D64">
        <w:t>After these developments, the main export of Bangla</w:t>
      </w:r>
      <w:r>
        <w:t xml:space="preserve">desh's economy became the </w:t>
      </w:r>
      <w:proofErr w:type="spellStart"/>
      <w:proofErr w:type="gramStart"/>
      <w:r>
        <w:t xml:space="preserve">ready </w:t>
      </w:r>
      <w:r w:rsidRPr="00D97D64">
        <w:t>made</w:t>
      </w:r>
      <w:proofErr w:type="spellEnd"/>
      <w:proofErr w:type="gramEnd"/>
      <w:r w:rsidRPr="00D97D64">
        <w:t xml:space="preserve"> clothing sector. According to data from the World Trade Organization, Bangladesh's apparel sector exports exceeded $36 billion in 2024</w:t>
      </w:r>
      <w:r w:rsidR="00AD3B72">
        <w:t>.</w:t>
      </w:r>
      <w:r w:rsidRPr="00D97D64">
        <w:t xml:space="preserve"> This sector accounts for approximately 81% of the country's total exports. During the same year, approximately 40% of apparel exports were made to the EU and 18% to the USA</w:t>
      </w:r>
      <w:r w:rsidR="00AD3B72">
        <w:t xml:space="preserve"> (4)</w:t>
      </w:r>
      <w:r w:rsidRPr="00D97D64">
        <w:t>. Therefore, Bangladesh is economically highly dependent on global apparel demand.</w:t>
      </w:r>
    </w:p>
    <w:p w14:paraId="7011A4F2" w14:textId="77777777" w:rsidR="00D97D64" w:rsidRDefault="00AD72D4" w:rsidP="00D97D64">
      <w:pPr>
        <w:pStyle w:val="GvdeMetni"/>
        <w:spacing w:before="124" w:line="312" w:lineRule="auto"/>
        <w:ind w:left="301" w:right="23"/>
        <w:jc w:val="both"/>
      </w:pPr>
      <w:r w:rsidRPr="00AD72D4">
        <w:t>Bangladesh's role in the global apparel industry largely depends on its production processes. Factories within the country generally carry out activities such as sewing, cutting, and garment finishing. In addition, brands and global buyers usually carry out stages with more added value such as designing, marketing, brand development and retail</w:t>
      </w:r>
      <w:r w:rsidR="00AD3B72">
        <w:t xml:space="preserve"> (5)</w:t>
      </w:r>
      <w:r w:rsidRPr="00AD72D4">
        <w:t xml:space="preserve">. This situation has enabled Bangladesh to play an important role in the global clothing manufacturing sector. On </w:t>
      </w:r>
      <w:r w:rsidRPr="00AD72D4">
        <w:t>the other hand, the country's dependence on global buyers and foreign markets has increased. In this context, Bangladesh's role in the global sector is closely related not only in terms of production capacity, but also in how the economic gains from the sector are shared.</w:t>
      </w:r>
    </w:p>
    <w:p w14:paraId="6FF1C528" w14:textId="77777777" w:rsidR="00AD72D4" w:rsidRDefault="00E942D4" w:rsidP="00C45641">
      <w:pPr>
        <w:pStyle w:val="GvdeMetni"/>
        <w:spacing w:before="124" w:line="312" w:lineRule="auto"/>
        <w:ind w:left="301" w:right="23"/>
        <w:jc w:val="both"/>
        <w:rPr>
          <w:color w:val="FF0000"/>
        </w:rPr>
      </w:pPr>
      <w:r>
        <w:rPr>
          <w:b/>
          <w:color w:val="073779"/>
          <w:sz w:val="28"/>
          <w:szCs w:val="28"/>
        </w:rPr>
        <w:t>The Distribution of Gains and Costs</w:t>
      </w:r>
    </w:p>
    <w:p w14:paraId="29258971" w14:textId="77777777" w:rsidR="00C45641" w:rsidRDefault="00C45641" w:rsidP="00C45641">
      <w:pPr>
        <w:pStyle w:val="GvdeMetni"/>
        <w:spacing w:before="124" w:line="312" w:lineRule="auto"/>
        <w:ind w:left="301" w:right="23"/>
        <w:jc w:val="both"/>
      </w:pPr>
      <w:r w:rsidRPr="00C45641">
        <w:t xml:space="preserve">Fast fashion's worldwide production model not only provides affordable </w:t>
      </w:r>
      <w:proofErr w:type="gramStart"/>
      <w:r w:rsidRPr="00C45641">
        <w:t>production, but</w:t>
      </w:r>
      <w:proofErr w:type="gramEnd"/>
      <w:r w:rsidRPr="00C45641">
        <w:t xml:space="preserve"> also reveals how power and earnings are distributed economically. Global brands and retailers have significant bargaining power over order quantities, shipping processes, and prices. According to ILO data, these purchasing strategies can have an impact on the working conditions and wages of suppliers. Shorter delivery times and competitive prices increase th</w:t>
      </w:r>
      <w:r w:rsidR="009C19BA">
        <w:t>e cost burdens on manufacturers (4).</w:t>
      </w:r>
    </w:p>
    <w:p w14:paraId="20167BE9" w14:textId="77777777" w:rsidR="00EF25BB" w:rsidRDefault="00EF25BB" w:rsidP="00C45641">
      <w:pPr>
        <w:pStyle w:val="GvdeMetni"/>
        <w:spacing w:before="124" w:line="312" w:lineRule="auto"/>
        <w:ind w:left="301" w:right="23"/>
        <w:jc w:val="both"/>
      </w:pPr>
      <w:r w:rsidRPr="00EF25BB">
        <w:t>This situation is also reflected in workers' wages in Bangladesh. In 2023, the minimum wa</w:t>
      </w:r>
      <w:r>
        <w:t xml:space="preserve">ge in the </w:t>
      </w:r>
      <w:proofErr w:type="gramStart"/>
      <w:r>
        <w:t xml:space="preserve">ready to </w:t>
      </w:r>
      <w:r w:rsidRPr="00EF25BB">
        <w:t>wear</w:t>
      </w:r>
      <w:proofErr w:type="gramEnd"/>
      <w:r w:rsidRPr="00EF25BB">
        <w:t xml:space="preserve"> </w:t>
      </w:r>
      <w:proofErr w:type="gramStart"/>
      <w:r w:rsidRPr="00EF25BB">
        <w:t>sector was</w:t>
      </w:r>
      <w:proofErr w:type="gramEnd"/>
      <w:r w:rsidRPr="00EF25BB">
        <w:t xml:space="preserve"> increased from 8,000 taka to 12,500 taka per month. On the other hand, based on ILO data, the cost of living during the same period is approxima</w:t>
      </w:r>
      <w:r>
        <w:t xml:space="preserve">tely between 19,255 and 25,497 (5). </w:t>
      </w:r>
      <w:r w:rsidRPr="00EF25BB">
        <w:t>This difference reveals that low production costs are also related to the low wages received by workers.</w:t>
      </w:r>
    </w:p>
    <w:p w14:paraId="199C548A" w14:textId="77777777" w:rsidR="009C1863" w:rsidRPr="00C45641" w:rsidRDefault="001B5007" w:rsidP="009C1863">
      <w:pPr>
        <w:pStyle w:val="GvdeMetni"/>
        <w:spacing w:before="124" w:line="312" w:lineRule="auto"/>
        <w:ind w:left="301" w:right="23"/>
        <w:jc w:val="both"/>
        <w:sectPr w:rsidR="009C1863" w:rsidRPr="00C45641">
          <w:footerReference w:type="default" r:id="rId8"/>
          <w:pgSz w:w="11910" w:h="16840"/>
          <w:pgMar w:top="560" w:right="425" w:bottom="740" w:left="425" w:header="0" w:footer="517" w:gutter="0"/>
          <w:pgNumType w:start="2"/>
          <w:cols w:num="2" w:space="708" w:equalWidth="0">
            <w:col w:w="5384" w:space="310"/>
            <w:col w:w="5366"/>
          </w:cols>
        </w:sectPr>
      </w:pPr>
      <w:r w:rsidRPr="001B5007">
        <w:t>Working conditions are also an imp</w:t>
      </w:r>
      <w:r>
        <w:t>ortant element of this system. A</w:t>
      </w:r>
      <w:r w:rsidRPr="001B5007">
        <w:t xml:space="preserve">t least 1,132 people lost their </w:t>
      </w:r>
      <w:proofErr w:type="gramStart"/>
      <w:r w:rsidRPr="001B5007">
        <w:t>lives</w:t>
      </w:r>
      <w:proofErr w:type="gramEnd"/>
      <w:r w:rsidRPr="001B5007">
        <w:t xml:space="preserve"> and more than 2,500 people were injured in the collapsed Rana Plaza in 2013. This incident has shown the responsibilities of brands around the world on their supply chains</w:t>
      </w:r>
      <w:r w:rsidR="009C19BA">
        <w:t xml:space="preserve"> (</w:t>
      </w:r>
      <w:r w:rsidR="00AD3B72">
        <w:t xml:space="preserve">3, </w:t>
      </w:r>
      <w:r w:rsidR="009C19BA">
        <w:t>6)</w:t>
      </w:r>
      <w:r w:rsidRPr="001B5007">
        <w:t xml:space="preserve">. </w:t>
      </w:r>
      <w:r w:rsidR="009C1863" w:rsidRPr="001B5007">
        <w:t>Important improvements</w:t>
      </w:r>
      <w:r w:rsidR="00E942D4" w:rsidRPr="00E942D4">
        <w:t xml:space="preserve"> </w:t>
      </w:r>
      <w:r w:rsidR="00E942D4" w:rsidRPr="001B5007">
        <w:t>have been made in the sense of occupational safety in the following times.</w:t>
      </w:r>
      <w:r w:rsidR="00E942D4">
        <w:t xml:space="preserve"> </w:t>
      </w:r>
    </w:p>
    <w:p w14:paraId="1D640322" w14:textId="77777777" w:rsidR="00A467E6" w:rsidRDefault="00000000" w:rsidP="00A467E6">
      <w:pPr>
        <w:ind w:left="150"/>
        <w:rPr>
          <w:sz w:val="20"/>
        </w:rPr>
      </w:pPr>
      <w:r>
        <w:rPr>
          <w:sz w:val="20"/>
        </w:rPr>
      </w:r>
      <w:r>
        <w:rPr>
          <w:sz w:val="20"/>
        </w:rPr>
        <w:pict w14:anchorId="02884328">
          <v:shape id="_x0000_s2057" type="#_x0000_t202" style="width:262.55pt;height:48.7pt;mso-left-percent:-10001;mso-top-percent:-10001;mso-position-horizontal:absolute;mso-position-horizontal-relative:char;mso-position-vertical:absolute;mso-position-vertical-relative:line;mso-left-percent:-10001;mso-top-percent:-10001" fillcolor="#073779" stroked="f">
            <v:textbox style="mso-next-textbox:#_x0000_s2057" inset="0,0,0,0">
              <w:txbxContent>
                <w:p w14:paraId="3FE0DB85" w14:textId="5D00B43D" w:rsidR="00E16AE9" w:rsidRDefault="009B6B00">
                  <w:pPr>
                    <w:tabs>
                      <w:tab w:val="left" w:pos="3433"/>
                    </w:tabs>
                    <w:spacing w:before="235"/>
                    <w:ind w:left="145"/>
                    <w:rPr>
                      <w:color w:val="000000"/>
                      <w:sz w:val="44"/>
                    </w:rPr>
                  </w:pPr>
                  <w:r>
                    <w:rPr>
                      <w:color w:val="FFFFFF"/>
                      <w:sz w:val="44"/>
                    </w:rPr>
                    <w:t>POL</w:t>
                  </w:r>
                  <w:r w:rsidR="004D7E79">
                    <w:rPr>
                      <w:color w:val="FFFFFF"/>
                      <w:sz w:val="44"/>
                    </w:rPr>
                    <w:t xml:space="preserve">ICY </w:t>
                  </w:r>
                  <w:r>
                    <w:rPr>
                      <w:color w:val="FFFFFF"/>
                      <w:spacing w:val="-2"/>
                      <w:sz w:val="44"/>
                    </w:rPr>
                    <w:t>BRIEF</w:t>
                  </w:r>
                  <w:r w:rsidR="00A6287F">
                    <w:rPr>
                      <w:color w:val="FFFFFF"/>
                      <w:sz w:val="44"/>
                    </w:rPr>
                    <w:tab/>
                    <w:t>2026</w:t>
                  </w:r>
                  <w:r>
                    <w:rPr>
                      <w:color w:val="FFFFFF"/>
                      <w:sz w:val="44"/>
                    </w:rPr>
                    <w:t>|</w:t>
                  </w:r>
                  <w:r w:rsidR="004D7E79">
                    <w:rPr>
                      <w:color w:val="FFFFFF"/>
                      <w:spacing w:val="-10"/>
                      <w:sz w:val="44"/>
                    </w:rPr>
                    <w:t>2</w:t>
                  </w:r>
                </w:p>
              </w:txbxContent>
            </v:textbox>
            <w10:anchorlock/>
          </v:shape>
        </w:pict>
      </w:r>
    </w:p>
    <w:p w14:paraId="20D8F064" w14:textId="77777777" w:rsidR="00A467E6" w:rsidRDefault="00A467E6" w:rsidP="00A467E6">
      <w:pPr>
        <w:ind w:left="150"/>
        <w:rPr>
          <w:sz w:val="20"/>
        </w:rPr>
      </w:pPr>
    </w:p>
    <w:p w14:paraId="3D8AF948" w14:textId="77777777" w:rsidR="00787D99" w:rsidRPr="00A467E6" w:rsidRDefault="00A467E6" w:rsidP="00A467E6">
      <w:pPr>
        <w:spacing w:line="312" w:lineRule="auto"/>
        <w:ind w:left="147"/>
        <w:jc w:val="both"/>
        <w:rPr>
          <w:sz w:val="26"/>
          <w:szCs w:val="26"/>
        </w:rPr>
      </w:pPr>
      <w:r w:rsidRPr="00A467E6">
        <w:rPr>
          <w:sz w:val="26"/>
          <w:szCs w:val="26"/>
        </w:rPr>
        <w:t xml:space="preserve">Despite this, the purchasing strategies of global brands can </w:t>
      </w:r>
      <w:r w:rsidR="00E942D4" w:rsidRPr="00A467E6">
        <w:rPr>
          <w:sz w:val="26"/>
          <w:szCs w:val="26"/>
        </w:rPr>
        <w:t xml:space="preserve">affect the improvement of manufacturers' working conditions. </w:t>
      </w:r>
    </w:p>
    <w:p w14:paraId="178A078A" w14:textId="77777777" w:rsidR="00AD3B72" w:rsidRDefault="009C1863" w:rsidP="00AD3B72">
      <w:pPr>
        <w:pStyle w:val="GvdeMetni"/>
        <w:spacing w:before="124" w:line="312" w:lineRule="auto"/>
        <w:ind w:left="150" w:right="23"/>
        <w:jc w:val="both"/>
      </w:pPr>
      <w:r w:rsidRPr="009C1863">
        <w:t>In addition to these, Bangladesh is not the only negatively affected party in this situation. Thanks to the sector, the country generates significant export revenue and employs millions of people. Approximately 4.5 million people work in this field, and women constitute more than 57% of them. In 2024, exports in the ready-made clothing sector exceeded 36 billion dollars, accounting for approximately 81% of the total export amount</w:t>
      </w:r>
      <w:r w:rsidR="00AD3B72">
        <w:t xml:space="preserve"> (4)</w:t>
      </w:r>
      <w:r w:rsidRPr="009C1863">
        <w:t>. However, the fact that exports are highly based on the garment sector makes Bangladesh more dependent on global demands and decisions of major brands</w:t>
      </w:r>
      <w:r w:rsidR="00AD3B72">
        <w:t xml:space="preserve"> (4)</w:t>
      </w:r>
      <w:r w:rsidRPr="009C1863">
        <w:t>.</w:t>
      </w:r>
    </w:p>
    <w:p w14:paraId="254FFE72" w14:textId="77777777" w:rsidR="00A467E6" w:rsidRDefault="00971CDD" w:rsidP="00AD3B72">
      <w:pPr>
        <w:pStyle w:val="GvdeMetni"/>
        <w:spacing w:before="124" w:line="312" w:lineRule="auto"/>
        <w:ind w:left="150" w:right="23"/>
        <w:jc w:val="both"/>
      </w:pPr>
      <w:r w:rsidRPr="00971CDD">
        <w:t>As a result, costs and profits are not distributed evenly in the fast fashion system. Consumers and global brands benefit from more affordable prices. In addition, manufacturers are facing delivery and price pressures. Workers, on the other hand, may face low wages and difficult working conditions</w:t>
      </w:r>
      <w:r w:rsidR="00AD3B72">
        <w:t xml:space="preserve"> (4, 6)</w:t>
      </w:r>
      <w:r w:rsidRPr="00971CDD">
        <w:t xml:space="preserve">. Therefore, the underlying question is not merely about why the clothes are affordable. At the same time, this system that provides these cheap prices also determines who benefits and who bears the costs. At this point, </w:t>
      </w:r>
      <w:proofErr w:type="gramStart"/>
      <w:r w:rsidRPr="00971CDD">
        <w:t>in order to</w:t>
      </w:r>
      <w:proofErr w:type="gramEnd"/>
      <w:r w:rsidRPr="00971CDD">
        <w:t xml:space="preserve"> ensure a fairer system, it is necessary to evaluate not only the working conditions of the manufacturing countries, but also the purchasing strategies of global brands</w:t>
      </w:r>
      <w:r w:rsidR="00AD3B72">
        <w:t xml:space="preserve"> (6)</w:t>
      </w:r>
      <w:r w:rsidRPr="00971CDD">
        <w:t>.</w:t>
      </w:r>
    </w:p>
    <w:p w14:paraId="08E10F91" w14:textId="77777777" w:rsidR="00A467E6" w:rsidRPr="00A467E6" w:rsidRDefault="00A467E6" w:rsidP="00992101">
      <w:pPr>
        <w:pStyle w:val="GvdeMetni"/>
        <w:spacing w:before="124" w:line="312" w:lineRule="auto"/>
        <w:ind w:right="23"/>
        <w:jc w:val="both"/>
        <w:rPr>
          <w:color w:val="FF0000"/>
        </w:rPr>
        <w:sectPr w:rsidR="00A467E6" w:rsidRPr="00A467E6">
          <w:footerReference w:type="default" r:id="rId9"/>
          <w:pgSz w:w="11910" w:h="16840"/>
          <w:pgMar w:top="560" w:right="425" w:bottom="740" w:left="425" w:header="0" w:footer="517" w:gutter="0"/>
          <w:pgNumType w:start="2"/>
          <w:cols w:num="2" w:space="708" w:equalWidth="0">
            <w:col w:w="5384" w:space="310"/>
            <w:col w:w="5366"/>
          </w:cols>
        </w:sectPr>
      </w:pPr>
    </w:p>
    <w:p w14:paraId="3D1EF156" w14:textId="77777777" w:rsidR="00A467E6" w:rsidRPr="00405BC7" w:rsidRDefault="00A467E6" w:rsidP="00992101">
      <w:pPr>
        <w:tabs>
          <w:tab w:val="left" w:pos="1185"/>
          <w:tab w:val="left" w:pos="1188"/>
        </w:tabs>
        <w:spacing w:before="116" w:line="352" w:lineRule="auto"/>
        <w:ind w:right="974"/>
        <w:jc w:val="both"/>
        <w:rPr>
          <w:b/>
          <w:color w:val="4F81BD" w:themeColor="accent1"/>
          <w:sz w:val="26"/>
          <w:szCs w:val="26"/>
        </w:rPr>
      </w:pPr>
      <w:r w:rsidRPr="00405BC7">
        <w:rPr>
          <w:b/>
          <w:color w:val="4F81BD" w:themeColor="accent1"/>
          <w:sz w:val="26"/>
          <w:szCs w:val="26"/>
        </w:rPr>
        <w:lastRenderedPageBreak/>
        <w:t>F</w:t>
      </w:r>
      <w:r w:rsidR="00992101" w:rsidRPr="00405BC7">
        <w:rPr>
          <w:b/>
          <w:color w:val="4F81BD" w:themeColor="accent1"/>
          <w:sz w:val="26"/>
          <w:szCs w:val="26"/>
        </w:rPr>
        <w:t>OOTNOTES</w:t>
      </w:r>
    </w:p>
    <w:p w14:paraId="671D4AE7" w14:textId="77777777" w:rsidR="005F7F9B" w:rsidRPr="005F7F9B" w:rsidRDefault="005F7F9B" w:rsidP="005F7F9B">
      <w:pPr>
        <w:pStyle w:val="ListeParagraf"/>
        <w:numPr>
          <w:ilvl w:val="0"/>
          <w:numId w:val="5"/>
        </w:numPr>
        <w:tabs>
          <w:tab w:val="left" w:pos="1185"/>
          <w:tab w:val="left" w:pos="1188"/>
        </w:tabs>
        <w:spacing w:before="116" w:line="352" w:lineRule="auto"/>
        <w:ind w:right="974"/>
        <w:jc w:val="both"/>
        <w:rPr>
          <w:color w:val="131312"/>
        </w:rPr>
      </w:pPr>
      <w:r w:rsidRPr="005F7F9B">
        <w:t xml:space="preserve">International </w:t>
      </w:r>
      <w:proofErr w:type="spellStart"/>
      <w:r w:rsidRPr="005F7F9B">
        <w:t>Labour</w:t>
      </w:r>
      <w:proofErr w:type="spellEnd"/>
      <w:r w:rsidRPr="005F7F9B">
        <w:t xml:space="preserve"> Organization. (2023, March). </w:t>
      </w:r>
      <w:r w:rsidRPr="005F7F9B">
        <w:rPr>
          <w:rStyle w:val="Vurgu"/>
        </w:rPr>
        <w:t>How to achieve gender equality in global garment supply chains</w:t>
      </w:r>
      <w:r w:rsidRPr="005F7F9B">
        <w:t>. https://www.ilo.org/infostories/en-GB/Stories/discrimination/garment-gender</w:t>
      </w:r>
    </w:p>
    <w:p w14:paraId="69CF77E0" w14:textId="77777777" w:rsidR="005F7F9B" w:rsidRPr="005F7F9B" w:rsidRDefault="005F7F9B" w:rsidP="005F7F9B">
      <w:pPr>
        <w:pStyle w:val="ListeParagraf"/>
        <w:numPr>
          <w:ilvl w:val="0"/>
          <w:numId w:val="5"/>
        </w:numPr>
        <w:tabs>
          <w:tab w:val="left" w:pos="1185"/>
          <w:tab w:val="left" w:pos="1188"/>
        </w:tabs>
        <w:spacing w:before="116" w:line="352" w:lineRule="auto"/>
        <w:ind w:right="974"/>
        <w:jc w:val="both"/>
        <w:rPr>
          <w:color w:val="131312"/>
        </w:rPr>
      </w:pPr>
      <w:r w:rsidRPr="005F7F9B">
        <w:t xml:space="preserve">United Nations Environment </w:t>
      </w:r>
      <w:proofErr w:type="spellStart"/>
      <w:r w:rsidRPr="005F7F9B">
        <w:t>Programme</w:t>
      </w:r>
      <w:proofErr w:type="spellEnd"/>
      <w:r w:rsidRPr="005F7F9B">
        <w:t xml:space="preserve">. (2025, March 27). </w:t>
      </w:r>
      <w:r w:rsidRPr="005F7F9B">
        <w:rPr>
          <w:rStyle w:val="Vurgu"/>
        </w:rPr>
        <w:t>Press release: Unsustainable fashion and textiles in focus for International Day of Zero Waste 2025</w:t>
      </w:r>
      <w:r w:rsidRPr="005F7F9B">
        <w:t>. https://www.unep.org/ietc/news/statement/press-release-unsustainable-fashion-and-textiles-focus-international-day-zero-waste</w:t>
      </w:r>
    </w:p>
    <w:p w14:paraId="5736C529" w14:textId="77777777" w:rsidR="005F7F9B" w:rsidRPr="005F7F9B" w:rsidRDefault="005F7F9B" w:rsidP="005F7F9B">
      <w:pPr>
        <w:pStyle w:val="ListeParagraf"/>
        <w:numPr>
          <w:ilvl w:val="0"/>
          <w:numId w:val="5"/>
        </w:numPr>
        <w:tabs>
          <w:tab w:val="left" w:pos="1185"/>
          <w:tab w:val="left" w:pos="1188"/>
        </w:tabs>
        <w:spacing w:before="116" w:line="352" w:lineRule="auto"/>
        <w:ind w:right="974"/>
        <w:jc w:val="both"/>
        <w:rPr>
          <w:color w:val="131312"/>
        </w:rPr>
      </w:pPr>
      <w:r w:rsidRPr="005F7F9B">
        <w:rPr>
          <w:rStyle w:val="Gl"/>
          <w:b w:val="0"/>
        </w:rPr>
        <w:t>S</w:t>
      </w:r>
      <w:r w:rsidRPr="005F7F9B">
        <w:t xml:space="preserve">harpe, S., Retamal, M., &amp; Martinez Fernandez, M. C. (2022). </w:t>
      </w:r>
      <w:r w:rsidRPr="005F7F9B">
        <w:rPr>
          <w:rStyle w:val="Vurgu"/>
        </w:rPr>
        <w:t>Assessing the impact: Environmental impact assessment in the textile and garment sector in Bangladesh, Cambodia, Indonesia and Viet Nam</w:t>
      </w:r>
      <w:r w:rsidRPr="005F7F9B">
        <w:t xml:space="preserve"> (ILO Working Paper No. 51). International </w:t>
      </w:r>
      <w:proofErr w:type="spellStart"/>
      <w:r w:rsidRPr="005F7F9B">
        <w:t>Labour</w:t>
      </w:r>
      <w:proofErr w:type="spellEnd"/>
      <w:r w:rsidRPr="005F7F9B">
        <w:t xml:space="preserve"> Organization. https://doi.org/10.54394/YCEP9777</w:t>
      </w:r>
    </w:p>
    <w:p w14:paraId="6B36883D" w14:textId="77777777" w:rsidR="005F7F9B" w:rsidRPr="005F7F9B" w:rsidRDefault="005F7F9B" w:rsidP="005F7F9B">
      <w:pPr>
        <w:pStyle w:val="ListeParagraf"/>
        <w:numPr>
          <w:ilvl w:val="0"/>
          <w:numId w:val="5"/>
        </w:numPr>
        <w:tabs>
          <w:tab w:val="left" w:pos="1185"/>
          <w:tab w:val="left" w:pos="1188"/>
        </w:tabs>
        <w:spacing w:before="116" w:line="352" w:lineRule="auto"/>
        <w:ind w:right="974"/>
        <w:jc w:val="both"/>
        <w:rPr>
          <w:color w:val="131312"/>
        </w:rPr>
      </w:pPr>
      <w:r w:rsidRPr="005F7F9B">
        <w:t xml:space="preserve">World Trade Organization. (2025). </w:t>
      </w:r>
      <w:r w:rsidRPr="005F7F9B">
        <w:rPr>
          <w:rStyle w:val="Vurgu"/>
        </w:rPr>
        <w:t>Bangladesh: Working towards a sustainable export future</w:t>
      </w:r>
      <w:r w:rsidRPr="005F7F9B">
        <w:t>. https://www.wto.org/english/tratop_e/devel_e/bangladeshssldc_e.htm</w:t>
      </w:r>
    </w:p>
    <w:p w14:paraId="26157DE7" w14:textId="77777777" w:rsidR="005F7F9B" w:rsidRPr="005F7F9B" w:rsidRDefault="005F7F9B" w:rsidP="005F7F9B">
      <w:pPr>
        <w:pStyle w:val="ListeParagraf"/>
        <w:numPr>
          <w:ilvl w:val="0"/>
          <w:numId w:val="5"/>
        </w:numPr>
        <w:tabs>
          <w:tab w:val="left" w:pos="1185"/>
          <w:tab w:val="left" w:pos="1188"/>
        </w:tabs>
        <w:spacing w:before="116" w:line="352" w:lineRule="auto"/>
        <w:ind w:right="974"/>
        <w:jc w:val="both"/>
        <w:rPr>
          <w:color w:val="131312"/>
        </w:rPr>
      </w:pPr>
      <w:proofErr w:type="spellStart"/>
      <w:r w:rsidRPr="005F7F9B">
        <w:t>Starmanns</w:t>
      </w:r>
      <w:proofErr w:type="spellEnd"/>
      <w:r w:rsidRPr="005F7F9B">
        <w:t xml:space="preserve">, M. (2017). </w:t>
      </w:r>
      <w:r w:rsidRPr="005F7F9B">
        <w:rPr>
          <w:rStyle w:val="Vurgu"/>
        </w:rPr>
        <w:t>Purchasing practices and low wages in global supply chains: Empirical cases from the garment industry</w:t>
      </w:r>
      <w:r w:rsidRPr="005F7F9B">
        <w:t xml:space="preserve"> (Conditions of Work and Employment Series No. 86). International </w:t>
      </w:r>
      <w:proofErr w:type="spellStart"/>
      <w:r w:rsidRPr="005F7F9B">
        <w:t>Labour</w:t>
      </w:r>
      <w:proofErr w:type="spellEnd"/>
      <w:r w:rsidRPr="005F7F9B">
        <w:t xml:space="preserve"> Organization. https://www.ilo.org/publications/purchasing-practices-and-low-wages-global-supply-chains-empirical-cases</w:t>
      </w:r>
    </w:p>
    <w:p w14:paraId="218BD692" w14:textId="77777777" w:rsidR="005F7F9B" w:rsidRPr="005F7F9B" w:rsidRDefault="005F7F9B" w:rsidP="005F7F9B">
      <w:pPr>
        <w:pStyle w:val="ListeParagraf"/>
        <w:numPr>
          <w:ilvl w:val="0"/>
          <w:numId w:val="5"/>
        </w:numPr>
        <w:tabs>
          <w:tab w:val="left" w:pos="1185"/>
          <w:tab w:val="left" w:pos="1188"/>
        </w:tabs>
        <w:spacing w:before="116" w:line="352" w:lineRule="auto"/>
        <w:ind w:right="974"/>
        <w:jc w:val="both"/>
        <w:rPr>
          <w:color w:val="131312"/>
        </w:rPr>
      </w:pPr>
      <w:r w:rsidRPr="005F7F9B">
        <w:t xml:space="preserve">International </w:t>
      </w:r>
      <w:proofErr w:type="spellStart"/>
      <w:r w:rsidRPr="005F7F9B">
        <w:t>Labour</w:t>
      </w:r>
      <w:proofErr w:type="spellEnd"/>
      <w:r w:rsidRPr="005F7F9B">
        <w:t xml:space="preserve"> Organization. (2024). </w:t>
      </w:r>
      <w:r w:rsidRPr="005F7F9B">
        <w:rPr>
          <w:rStyle w:val="Vurgu"/>
        </w:rPr>
        <w:t>Wage policies, including living wages: Report for discussion at the Meeting of Experts on Wage Policies, including Living Wages</w:t>
      </w:r>
      <w:r w:rsidRPr="005F7F9B">
        <w:t>. https://www.ilo.org/sites/default/files/wcmsp5/groups/public/@ed_norm/@relconf/documents/meetingdocument/wcms_908626.pdf</w:t>
      </w:r>
    </w:p>
    <w:p w14:paraId="0CB355BD" w14:textId="77777777" w:rsidR="005F7F9B" w:rsidRDefault="005F7F9B" w:rsidP="005F7F9B">
      <w:pPr>
        <w:tabs>
          <w:tab w:val="left" w:pos="1185"/>
          <w:tab w:val="left" w:pos="1188"/>
        </w:tabs>
        <w:spacing w:before="116" w:line="352" w:lineRule="auto"/>
        <w:ind w:right="974"/>
        <w:jc w:val="both"/>
        <w:rPr>
          <w:color w:val="131312"/>
        </w:rPr>
      </w:pPr>
    </w:p>
    <w:p w14:paraId="09950F91" w14:textId="77777777" w:rsidR="0078790A" w:rsidRPr="0078790A" w:rsidRDefault="0078790A" w:rsidP="0078790A">
      <w:pPr>
        <w:tabs>
          <w:tab w:val="left" w:pos="1185"/>
          <w:tab w:val="left" w:pos="1188"/>
        </w:tabs>
        <w:spacing w:before="116" w:line="352" w:lineRule="auto"/>
        <w:ind w:right="974"/>
        <w:jc w:val="both"/>
        <w:rPr>
          <w:b/>
          <w:bCs/>
          <w:color w:val="131312"/>
        </w:rPr>
      </w:pPr>
      <w:r w:rsidRPr="0078790A">
        <w:rPr>
          <w:b/>
          <w:bCs/>
          <w:color w:val="131312"/>
        </w:rPr>
        <w:t>This Policy Brief has been prepared as part of the participants / students’ assessment in the framework of the EU Politics lecture.</w:t>
      </w:r>
    </w:p>
    <w:p w14:paraId="636C1426" w14:textId="3682DA7C" w:rsidR="0078790A" w:rsidRPr="0078790A" w:rsidRDefault="0078790A" w:rsidP="0078790A">
      <w:pPr>
        <w:tabs>
          <w:tab w:val="left" w:pos="1185"/>
          <w:tab w:val="left" w:pos="1188"/>
        </w:tabs>
        <w:spacing w:before="116" w:line="352" w:lineRule="auto"/>
        <w:ind w:right="974"/>
        <w:jc w:val="both"/>
        <w:rPr>
          <w:b/>
          <w:bCs/>
          <w:color w:val="131312"/>
        </w:rPr>
      </w:pPr>
      <w:r w:rsidRPr="0078790A">
        <w:rPr>
          <w:b/>
          <w:bCs/>
          <w:color w:val="131312"/>
        </w:rPr>
        <w:t xml:space="preserve">The content of this policy brief lies entirely with the author. It does not reflect the official opinion of </w:t>
      </w:r>
      <w:proofErr w:type="spellStart"/>
      <w:r w:rsidRPr="0078790A">
        <w:rPr>
          <w:b/>
          <w:bCs/>
          <w:color w:val="131312"/>
        </w:rPr>
        <w:t>Çağ</w:t>
      </w:r>
      <w:proofErr w:type="spellEnd"/>
      <w:r w:rsidRPr="0078790A">
        <w:rPr>
          <w:b/>
          <w:bCs/>
          <w:color w:val="131312"/>
        </w:rPr>
        <w:t xml:space="preserve"> University</w:t>
      </w:r>
    </w:p>
    <w:sectPr w:rsidR="0078790A" w:rsidRPr="0078790A" w:rsidSect="00E16AE9">
      <w:footerReference w:type="default" r:id="rId10"/>
      <w:pgSz w:w="11910" w:h="16840"/>
      <w:pgMar w:top="1040" w:right="425" w:bottom="740" w:left="425" w:header="0" w:footer="51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36FE" w14:textId="77777777" w:rsidR="00575C9F" w:rsidRDefault="00575C9F" w:rsidP="00E16AE9">
      <w:r>
        <w:separator/>
      </w:r>
    </w:p>
  </w:endnote>
  <w:endnote w:type="continuationSeparator" w:id="0">
    <w:p w14:paraId="69C33C1B" w14:textId="77777777" w:rsidR="00575C9F" w:rsidRDefault="00575C9F" w:rsidP="00E1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6C3F" w14:textId="77777777" w:rsidR="00E16AE9" w:rsidRDefault="00000000">
    <w:pPr>
      <w:pStyle w:val="GvdeMetni"/>
      <w:spacing w:line="200" w:lineRule="exact"/>
      <w:rPr>
        <w:sz w:val="20"/>
      </w:rPr>
    </w:pPr>
    <w:r>
      <w:rPr>
        <w:sz w:val="20"/>
      </w:rPr>
      <w:pict w14:anchorId="44F8032E">
        <v:shapetype id="_x0000_t202" coordsize="21600,21600" o:spt="202" path="m,l,21600r21600,l21600,xe">
          <v:stroke joinstyle="miter"/>
          <v:path gradientshapeok="t" o:connecttype="rect"/>
        </v:shapetype>
        <v:shape id="docshape6" o:spid="_x0000_s1026" type="#_x0000_t202" style="position:absolute;margin-left:23.8pt;margin-top:802.85pt;width:20.05pt;height:12pt;z-index:-15800320;mso-position-horizontal-relative:page;mso-position-vertical-relative:page" filled="f" stroked="f">
          <v:textbox style="mso-next-textbox:#docshape6" inset="0,0,0,0">
            <w:txbxContent>
              <w:p w14:paraId="4A625F42" w14:textId="77777777" w:rsidR="00E16AE9" w:rsidRDefault="005300AD">
                <w:pPr>
                  <w:spacing w:line="223" w:lineRule="exact"/>
                  <w:ind w:left="100"/>
                  <w:rPr>
                    <w:b/>
                    <w:sz w:val="20"/>
                  </w:rPr>
                </w:pPr>
                <w:r>
                  <w:rPr>
                    <w:b/>
                    <w:color w:val="073779"/>
                    <w:spacing w:val="-10"/>
                    <w:sz w:val="20"/>
                  </w:rPr>
                  <w:fldChar w:fldCharType="begin"/>
                </w:r>
                <w:r w:rsidR="009B6B00">
                  <w:rPr>
                    <w:b/>
                    <w:color w:val="073779"/>
                    <w:spacing w:val="-10"/>
                    <w:sz w:val="20"/>
                  </w:rPr>
                  <w:instrText xml:space="preserve"> PAGE </w:instrText>
                </w:r>
                <w:r>
                  <w:rPr>
                    <w:b/>
                    <w:color w:val="073779"/>
                    <w:spacing w:val="-10"/>
                    <w:sz w:val="20"/>
                  </w:rPr>
                  <w:fldChar w:fldCharType="separate"/>
                </w:r>
                <w:r w:rsidR="00405BC7">
                  <w:rPr>
                    <w:b/>
                    <w:noProof/>
                    <w:color w:val="073779"/>
                    <w:spacing w:val="-10"/>
                    <w:sz w:val="20"/>
                  </w:rPr>
                  <w:t>2</w:t>
                </w:r>
                <w:r>
                  <w:rPr>
                    <w:b/>
                    <w:color w:val="073779"/>
                    <w:spacing w:val="-10"/>
                    <w:sz w:val="20"/>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1FE8" w14:textId="77777777" w:rsidR="00A467E6" w:rsidRDefault="00000000">
    <w:pPr>
      <w:pStyle w:val="GvdeMetni"/>
      <w:spacing w:line="200" w:lineRule="exact"/>
      <w:rPr>
        <w:sz w:val="20"/>
      </w:rPr>
    </w:pPr>
    <w:r>
      <w:rPr>
        <w:sz w:val="20"/>
      </w:rPr>
      <w:pict w14:anchorId="799EE31C">
        <v:shapetype id="_x0000_t202" coordsize="21600,21600" o:spt="202" path="m,l,21600r21600,l21600,xe">
          <v:stroke joinstyle="miter"/>
          <v:path gradientshapeok="t" o:connecttype="rect"/>
        </v:shapetype>
        <v:shape id="_x0000_s1040" type="#_x0000_t202" style="position:absolute;margin-left:23.8pt;margin-top:802.85pt;width:20.05pt;height:12pt;z-index:-251658240;mso-position-horizontal-relative:page;mso-position-vertical-relative:page" filled="f" stroked="f">
          <v:textbox style="mso-next-textbox:#_x0000_s1040" inset="0,0,0,0">
            <w:txbxContent>
              <w:p w14:paraId="39557530" w14:textId="77777777" w:rsidR="00A467E6" w:rsidRDefault="00A467E6">
                <w:pPr>
                  <w:spacing w:line="223" w:lineRule="exact"/>
                  <w:ind w:left="100"/>
                  <w:rPr>
                    <w:b/>
                    <w:sz w:val="20"/>
                  </w:rPr>
                </w:pPr>
                <w:r>
                  <w:rPr>
                    <w:b/>
                    <w:color w:val="073779"/>
                    <w:spacing w:val="-10"/>
                    <w:sz w:val="20"/>
                  </w:rPr>
                  <w:t>4</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087D9" w14:textId="77777777" w:rsidR="00E16AE9" w:rsidRDefault="00000000">
    <w:pPr>
      <w:pStyle w:val="GvdeMetni"/>
      <w:spacing w:line="200" w:lineRule="exact"/>
      <w:rPr>
        <w:sz w:val="20"/>
      </w:rPr>
    </w:pPr>
    <w:r>
      <w:rPr>
        <w:sz w:val="20"/>
      </w:rPr>
      <w:pict w14:anchorId="5F7BA7F3">
        <v:shapetype id="_x0000_t202" coordsize="21600,21600" o:spt="202" path="m,l,21600r21600,l21600,xe">
          <v:stroke joinstyle="miter"/>
          <v:path gradientshapeok="t" o:connecttype="rect"/>
        </v:shapetype>
        <v:shape id="docshape9" o:spid="_x0000_s1025" type="#_x0000_t202" style="position:absolute;margin-left:27.8pt;margin-top:802.85pt;width:7.05pt;height:12pt;z-index:-15799808;mso-position-horizontal-relative:page;mso-position-vertical-relative:page" filled="f" stroked="f">
          <v:textbox style="mso-next-textbox:#docshape9" inset="0,0,0,0">
            <w:txbxContent>
              <w:p w14:paraId="4F2B2C1B" w14:textId="77777777" w:rsidR="00E16AE9" w:rsidRDefault="00E942D4">
                <w:pPr>
                  <w:spacing w:line="223" w:lineRule="exact"/>
                  <w:ind w:left="20"/>
                  <w:rPr>
                    <w:b/>
                    <w:sz w:val="20"/>
                  </w:rPr>
                </w:pPr>
                <w:r>
                  <w:rPr>
                    <w:b/>
                    <w:color w:val="073779"/>
                    <w:spacing w:val="-10"/>
                    <w:sz w:val="20"/>
                  </w:rPr>
                  <w:t>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3CAD1" w14:textId="77777777" w:rsidR="00575C9F" w:rsidRDefault="00575C9F" w:rsidP="00E16AE9">
      <w:r>
        <w:separator/>
      </w:r>
    </w:p>
  </w:footnote>
  <w:footnote w:type="continuationSeparator" w:id="0">
    <w:p w14:paraId="543CAD20" w14:textId="77777777" w:rsidR="00575C9F" w:rsidRDefault="00575C9F" w:rsidP="00E16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B7D59"/>
    <w:multiLevelType w:val="hybridMultilevel"/>
    <w:tmpl w:val="0F06DD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64570F4"/>
    <w:multiLevelType w:val="hybridMultilevel"/>
    <w:tmpl w:val="29FE7EC0"/>
    <w:lvl w:ilvl="0" w:tplc="CDB8BD72">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9FF6786"/>
    <w:multiLevelType w:val="hybridMultilevel"/>
    <w:tmpl w:val="C8D2D7D6"/>
    <w:lvl w:ilvl="0" w:tplc="CC14B93E">
      <w:start w:val="1"/>
      <w:numFmt w:val="decimal"/>
      <w:lvlText w:val="%1."/>
      <w:lvlJc w:val="left"/>
      <w:pPr>
        <w:ind w:left="1188" w:hanging="360"/>
      </w:pPr>
      <w:rPr>
        <w:rFonts w:hint="default"/>
        <w:spacing w:val="-1"/>
        <w:w w:val="99"/>
        <w:lang w:val="en-US" w:eastAsia="en-US" w:bidi="ar-SA"/>
      </w:rPr>
    </w:lvl>
    <w:lvl w:ilvl="1" w:tplc="1EB088BE">
      <w:numFmt w:val="bullet"/>
      <w:lvlText w:val="•"/>
      <w:lvlJc w:val="left"/>
      <w:pPr>
        <w:ind w:left="2167" w:hanging="360"/>
      </w:pPr>
      <w:rPr>
        <w:rFonts w:hint="default"/>
        <w:lang w:val="en-US" w:eastAsia="en-US" w:bidi="ar-SA"/>
      </w:rPr>
    </w:lvl>
    <w:lvl w:ilvl="2" w:tplc="8B80325A">
      <w:numFmt w:val="bullet"/>
      <w:lvlText w:val="•"/>
      <w:lvlJc w:val="left"/>
      <w:pPr>
        <w:ind w:left="3155" w:hanging="360"/>
      </w:pPr>
      <w:rPr>
        <w:rFonts w:hint="default"/>
        <w:lang w:val="en-US" w:eastAsia="en-US" w:bidi="ar-SA"/>
      </w:rPr>
    </w:lvl>
    <w:lvl w:ilvl="3" w:tplc="063A5A10">
      <w:numFmt w:val="bullet"/>
      <w:lvlText w:val="•"/>
      <w:lvlJc w:val="left"/>
      <w:pPr>
        <w:ind w:left="4143" w:hanging="360"/>
      </w:pPr>
      <w:rPr>
        <w:rFonts w:hint="default"/>
        <w:lang w:val="en-US" w:eastAsia="en-US" w:bidi="ar-SA"/>
      </w:rPr>
    </w:lvl>
    <w:lvl w:ilvl="4" w:tplc="99781A0C">
      <w:numFmt w:val="bullet"/>
      <w:lvlText w:val="•"/>
      <w:lvlJc w:val="left"/>
      <w:pPr>
        <w:ind w:left="5131" w:hanging="360"/>
      </w:pPr>
      <w:rPr>
        <w:rFonts w:hint="default"/>
        <w:lang w:val="en-US" w:eastAsia="en-US" w:bidi="ar-SA"/>
      </w:rPr>
    </w:lvl>
    <w:lvl w:ilvl="5" w:tplc="8F761076">
      <w:numFmt w:val="bullet"/>
      <w:lvlText w:val="•"/>
      <w:lvlJc w:val="left"/>
      <w:pPr>
        <w:ind w:left="6119" w:hanging="360"/>
      </w:pPr>
      <w:rPr>
        <w:rFonts w:hint="default"/>
        <w:lang w:val="en-US" w:eastAsia="en-US" w:bidi="ar-SA"/>
      </w:rPr>
    </w:lvl>
    <w:lvl w:ilvl="6" w:tplc="F280CF98">
      <w:numFmt w:val="bullet"/>
      <w:lvlText w:val="•"/>
      <w:lvlJc w:val="left"/>
      <w:pPr>
        <w:ind w:left="7107" w:hanging="360"/>
      </w:pPr>
      <w:rPr>
        <w:rFonts w:hint="default"/>
        <w:lang w:val="en-US" w:eastAsia="en-US" w:bidi="ar-SA"/>
      </w:rPr>
    </w:lvl>
    <w:lvl w:ilvl="7" w:tplc="7EB8CD82">
      <w:numFmt w:val="bullet"/>
      <w:lvlText w:val="•"/>
      <w:lvlJc w:val="left"/>
      <w:pPr>
        <w:ind w:left="8095" w:hanging="360"/>
      </w:pPr>
      <w:rPr>
        <w:rFonts w:hint="default"/>
        <w:lang w:val="en-US" w:eastAsia="en-US" w:bidi="ar-SA"/>
      </w:rPr>
    </w:lvl>
    <w:lvl w:ilvl="8" w:tplc="6AF4967E">
      <w:numFmt w:val="bullet"/>
      <w:lvlText w:val="•"/>
      <w:lvlJc w:val="left"/>
      <w:pPr>
        <w:ind w:left="9083" w:hanging="360"/>
      </w:pPr>
      <w:rPr>
        <w:rFonts w:hint="default"/>
        <w:lang w:val="en-US" w:eastAsia="en-US" w:bidi="ar-SA"/>
      </w:rPr>
    </w:lvl>
  </w:abstractNum>
  <w:abstractNum w:abstractNumId="3" w15:restartNumberingAfterBreak="0">
    <w:nsid w:val="77DB6715"/>
    <w:multiLevelType w:val="hybridMultilevel"/>
    <w:tmpl w:val="BE94B4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83737D0"/>
    <w:multiLevelType w:val="hybridMultilevel"/>
    <w:tmpl w:val="80ACA9CA"/>
    <w:lvl w:ilvl="0" w:tplc="CDB8BD72">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4D0638CA">
      <w:numFmt w:val="bullet"/>
      <w:lvlText w:val="•"/>
      <w:lvlJc w:val="left"/>
      <w:pPr>
        <w:ind w:left="461" w:hanging="279"/>
      </w:pPr>
      <w:rPr>
        <w:rFonts w:hint="default"/>
        <w:lang w:val="en-US" w:eastAsia="en-US" w:bidi="ar-SA"/>
      </w:rPr>
    </w:lvl>
    <w:lvl w:ilvl="2" w:tplc="FAD8C2E8">
      <w:numFmt w:val="bullet"/>
      <w:lvlText w:val="•"/>
      <w:lvlJc w:val="left"/>
      <w:pPr>
        <w:ind w:left="763" w:hanging="279"/>
      </w:pPr>
      <w:rPr>
        <w:rFonts w:hint="default"/>
        <w:lang w:val="en-US" w:eastAsia="en-US" w:bidi="ar-SA"/>
      </w:rPr>
    </w:lvl>
    <w:lvl w:ilvl="3" w:tplc="D2127334">
      <w:numFmt w:val="bullet"/>
      <w:lvlText w:val="•"/>
      <w:lvlJc w:val="left"/>
      <w:pPr>
        <w:ind w:left="1065" w:hanging="279"/>
      </w:pPr>
      <w:rPr>
        <w:rFonts w:hint="default"/>
        <w:lang w:val="en-US" w:eastAsia="en-US" w:bidi="ar-SA"/>
      </w:rPr>
    </w:lvl>
    <w:lvl w:ilvl="4" w:tplc="16983C18">
      <w:numFmt w:val="bullet"/>
      <w:lvlText w:val="•"/>
      <w:lvlJc w:val="left"/>
      <w:pPr>
        <w:ind w:left="1367" w:hanging="279"/>
      </w:pPr>
      <w:rPr>
        <w:rFonts w:hint="default"/>
        <w:lang w:val="en-US" w:eastAsia="en-US" w:bidi="ar-SA"/>
      </w:rPr>
    </w:lvl>
    <w:lvl w:ilvl="5" w:tplc="CDF854B4">
      <w:numFmt w:val="bullet"/>
      <w:lvlText w:val="•"/>
      <w:lvlJc w:val="left"/>
      <w:pPr>
        <w:ind w:left="1669" w:hanging="279"/>
      </w:pPr>
      <w:rPr>
        <w:rFonts w:hint="default"/>
        <w:lang w:val="en-US" w:eastAsia="en-US" w:bidi="ar-SA"/>
      </w:rPr>
    </w:lvl>
    <w:lvl w:ilvl="6" w:tplc="12DCD188">
      <w:numFmt w:val="bullet"/>
      <w:lvlText w:val="•"/>
      <w:lvlJc w:val="left"/>
      <w:pPr>
        <w:ind w:left="1971" w:hanging="279"/>
      </w:pPr>
      <w:rPr>
        <w:rFonts w:hint="default"/>
        <w:lang w:val="en-US" w:eastAsia="en-US" w:bidi="ar-SA"/>
      </w:rPr>
    </w:lvl>
    <w:lvl w:ilvl="7" w:tplc="D624BB1E">
      <w:numFmt w:val="bullet"/>
      <w:lvlText w:val="•"/>
      <w:lvlJc w:val="left"/>
      <w:pPr>
        <w:ind w:left="2273" w:hanging="279"/>
      </w:pPr>
      <w:rPr>
        <w:rFonts w:hint="default"/>
        <w:lang w:val="en-US" w:eastAsia="en-US" w:bidi="ar-SA"/>
      </w:rPr>
    </w:lvl>
    <w:lvl w:ilvl="8" w:tplc="15E42FE4">
      <w:numFmt w:val="bullet"/>
      <w:lvlText w:val="•"/>
      <w:lvlJc w:val="left"/>
      <w:pPr>
        <w:ind w:left="2575" w:hanging="279"/>
      </w:pPr>
      <w:rPr>
        <w:rFonts w:hint="default"/>
        <w:lang w:val="en-US" w:eastAsia="en-US" w:bidi="ar-SA"/>
      </w:rPr>
    </w:lvl>
  </w:abstractNum>
  <w:num w:numId="1" w16cid:durableId="437216615">
    <w:abstractNumId w:val="2"/>
  </w:num>
  <w:num w:numId="2" w16cid:durableId="1592347425">
    <w:abstractNumId w:val="4"/>
  </w:num>
  <w:num w:numId="3" w16cid:durableId="1294366870">
    <w:abstractNumId w:val="1"/>
  </w:num>
  <w:num w:numId="4" w16cid:durableId="977035895">
    <w:abstractNumId w:val="0"/>
  </w:num>
  <w:num w:numId="5" w16cid:durableId="1522355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16AE9"/>
    <w:rsid w:val="00056D06"/>
    <w:rsid w:val="000A5F23"/>
    <w:rsid w:val="00194460"/>
    <w:rsid w:val="001B5007"/>
    <w:rsid w:val="001C1DE6"/>
    <w:rsid w:val="001C3531"/>
    <w:rsid w:val="00214D15"/>
    <w:rsid w:val="00377A16"/>
    <w:rsid w:val="00385511"/>
    <w:rsid w:val="00405BC7"/>
    <w:rsid w:val="00415E6A"/>
    <w:rsid w:val="00446E36"/>
    <w:rsid w:val="0049127E"/>
    <w:rsid w:val="004D1FF3"/>
    <w:rsid w:val="004D7E79"/>
    <w:rsid w:val="004F2B99"/>
    <w:rsid w:val="005300AD"/>
    <w:rsid w:val="005377BE"/>
    <w:rsid w:val="00575C9F"/>
    <w:rsid w:val="005F7F9B"/>
    <w:rsid w:val="0066103D"/>
    <w:rsid w:val="0078790A"/>
    <w:rsid w:val="00787D99"/>
    <w:rsid w:val="007D6629"/>
    <w:rsid w:val="008348B1"/>
    <w:rsid w:val="00901A2A"/>
    <w:rsid w:val="00971CDD"/>
    <w:rsid w:val="00975B10"/>
    <w:rsid w:val="009849A8"/>
    <w:rsid w:val="00992101"/>
    <w:rsid w:val="00992BCA"/>
    <w:rsid w:val="009B6B00"/>
    <w:rsid w:val="009C1863"/>
    <w:rsid w:val="009C19BA"/>
    <w:rsid w:val="00A467E6"/>
    <w:rsid w:val="00A5080F"/>
    <w:rsid w:val="00A54441"/>
    <w:rsid w:val="00A6287F"/>
    <w:rsid w:val="00A74524"/>
    <w:rsid w:val="00AC2329"/>
    <w:rsid w:val="00AD1B4E"/>
    <w:rsid w:val="00AD3B72"/>
    <w:rsid w:val="00AD72D4"/>
    <w:rsid w:val="00BB6592"/>
    <w:rsid w:val="00BE625A"/>
    <w:rsid w:val="00C45641"/>
    <w:rsid w:val="00C82A55"/>
    <w:rsid w:val="00D95EEC"/>
    <w:rsid w:val="00D97D64"/>
    <w:rsid w:val="00DD1570"/>
    <w:rsid w:val="00E16AE9"/>
    <w:rsid w:val="00E239C4"/>
    <w:rsid w:val="00E3008B"/>
    <w:rsid w:val="00E942D4"/>
    <w:rsid w:val="00EC0A99"/>
    <w:rsid w:val="00EF25BB"/>
    <w:rsid w:val="00EF3EBD"/>
    <w:rsid w:val="00F4485A"/>
    <w:rsid w:val="00F526F7"/>
    <w:rsid w:val="00F733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67932002"/>
  <w15:docId w15:val="{F9AB3D71-CF88-43D3-9E48-0759B8BE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16AE9"/>
    <w:rPr>
      <w:rFonts w:ascii="Calibri" w:eastAsia="Calibri" w:hAnsi="Calibri" w:cs="Calibri"/>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E16AE9"/>
    <w:tblPr>
      <w:tblInd w:w="0" w:type="dxa"/>
      <w:tblCellMar>
        <w:top w:w="0" w:type="dxa"/>
        <w:left w:w="0" w:type="dxa"/>
        <w:bottom w:w="0" w:type="dxa"/>
        <w:right w:w="0" w:type="dxa"/>
      </w:tblCellMar>
    </w:tblPr>
  </w:style>
  <w:style w:type="paragraph" w:styleId="GvdeMetni">
    <w:name w:val="Body Text"/>
    <w:basedOn w:val="Normal"/>
    <w:uiPriority w:val="1"/>
    <w:qFormat/>
    <w:rsid w:val="00E16AE9"/>
    <w:rPr>
      <w:sz w:val="26"/>
      <w:szCs w:val="26"/>
    </w:rPr>
  </w:style>
  <w:style w:type="paragraph" w:customStyle="1" w:styleId="Balk11">
    <w:name w:val="Başlık 11"/>
    <w:basedOn w:val="Normal"/>
    <w:uiPriority w:val="1"/>
    <w:qFormat/>
    <w:rsid w:val="00E16AE9"/>
    <w:pPr>
      <w:ind w:left="227"/>
      <w:outlineLvl w:val="1"/>
    </w:pPr>
    <w:rPr>
      <w:b/>
      <w:bCs/>
      <w:sz w:val="40"/>
      <w:szCs w:val="40"/>
    </w:rPr>
  </w:style>
  <w:style w:type="paragraph" w:customStyle="1" w:styleId="Balk21">
    <w:name w:val="Başlık 21"/>
    <w:basedOn w:val="Normal"/>
    <w:uiPriority w:val="1"/>
    <w:qFormat/>
    <w:rsid w:val="00E16AE9"/>
    <w:pPr>
      <w:ind w:left="299"/>
      <w:jc w:val="both"/>
      <w:outlineLvl w:val="2"/>
    </w:pPr>
    <w:rPr>
      <w:sz w:val="32"/>
      <w:szCs w:val="32"/>
    </w:rPr>
  </w:style>
  <w:style w:type="paragraph" w:customStyle="1" w:styleId="Balk31">
    <w:name w:val="Başlık 31"/>
    <w:basedOn w:val="Normal"/>
    <w:uiPriority w:val="1"/>
    <w:qFormat/>
    <w:rsid w:val="00E16AE9"/>
    <w:pPr>
      <w:spacing w:before="44"/>
      <w:ind w:left="151"/>
      <w:outlineLvl w:val="3"/>
    </w:pPr>
    <w:rPr>
      <w:b/>
      <w:bCs/>
      <w:sz w:val="28"/>
      <w:szCs w:val="28"/>
    </w:rPr>
  </w:style>
  <w:style w:type="paragraph" w:styleId="ListeParagraf">
    <w:name w:val="List Paragraph"/>
    <w:basedOn w:val="Normal"/>
    <w:uiPriority w:val="1"/>
    <w:qFormat/>
    <w:rsid w:val="00E16AE9"/>
    <w:pPr>
      <w:spacing w:before="2"/>
      <w:ind w:left="1188" w:hanging="360"/>
    </w:pPr>
  </w:style>
  <w:style w:type="paragraph" w:customStyle="1" w:styleId="TableParagraph">
    <w:name w:val="Table Paragraph"/>
    <w:basedOn w:val="Normal"/>
    <w:uiPriority w:val="1"/>
    <w:qFormat/>
    <w:rsid w:val="00E16AE9"/>
  </w:style>
  <w:style w:type="paragraph" w:styleId="BalonMetni">
    <w:name w:val="Balloon Text"/>
    <w:basedOn w:val="Normal"/>
    <w:link w:val="BalonMetniChar"/>
    <w:uiPriority w:val="99"/>
    <w:semiHidden/>
    <w:unhideWhenUsed/>
    <w:rsid w:val="001C3531"/>
    <w:rPr>
      <w:rFonts w:ascii="Tahoma" w:hAnsi="Tahoma" w:cs="Tahoma"/>
      <w:sz w:val="16"/>
      <w:szCs w:val="16"/>
    </w:rPr>
  </w:style>
  <w:style w:type="character" w:customStyle="1" w:styleId="BalonMetniChar">
    <w:name w:val="Balon Metni Char"/>
    <w:basedOn w:val="VarsaylanParagrafYazTipi"/>
    <w:link w:val="BalonMetni"/>
    <w:uiPriority w:val="99"/>
    <w:semiHidden/>
    <w:rsid w:val="001C3531"/>
    <w:rPr>
      <w:rFonts w:ascii="Tahoma" w:eastAsia="Calibri" w:hAnsi="Tahoma" w:cs="Tahoma"/>
      <w:sz w:val="16"/>
      <w:szCs w:val="16"/>
    </w:rPr>
  </w:style>
  <w:style w:type="paragraph" w:styleId="stBilgi">
    <w:name w:val="header"/>
    <w:basedOn w:val="Normal"/>
    <w:link w:val="stBilgiChar"/>
    <w:uiPriority w:val="99"/>
    <w:semiHidden/>
    <w:unhideWhenUsed/>
    <w:rsid w:val="001C3531"/>
    <w:pPr>
      <w:tabs>
        <w:tab w:val="center" w:pos="4536"/>
        <w:tab w:val="right" w:pos="9072"/>
      </w:tabs>
    </w:pPr>
  </w:style>
  <w:style w:type="character" w:customStyle="1" w:styleId="stBilgiChar">
    <w:name w:val="Üst Bilgi Char"/>
    <w:basedOn w:val="VarsaylanParagrafYazTipi"/>
    <w:link w:val="stBilgi"/>
    <w:uiPriority w:val="99"/>
    <w:semiHidden/>
    <w:rsid w:val="001C3531"/>
    <w:rPr>
      <w:rFonts w:ascii="Calibri" w:eastAsia="Calibri" w:hAnsi="Calibri" w:cs="Calibri"/>
    </w:rPr>
  </w:style>
  <w:style w:type="paragraph" w:styleId="AltBilgi">
    <w:name w:val="footer"/>
    <w:basedOn w:val="Normal"/>
    <w:link w:val="AltBilgiChar"/>
    <w:uiPriority w:val="99"/>
    <w:semiHidden/>
    <w:unhideWhenUsed/>
    <w:rsid w:val="001C3531"/>
    <w:pPr>
      <w:tabs>
        <w:tab w:val="center" w:pos="4536"/>
        <w:tab w:val="right" w:pos="9072"/>
      </w:tabs>
    </w:pPr>
  </w:style>
  <w:style w:type="character" w:customStyle="1" w:styleId="AltBilgiChar">
    <w:name w:val="Alt Bilgi Char"/>
    <w:basedOn w:val="VarsaylanParagrafYazTipi"/>
    <w:link w:val="AltBilgi"/>
    <w:uiPriority w:val="99"/>
    <w:semiHidden/>
    <w:rsid w:val="001C3531"/>
    <w:rPr>
      <w:rFonts w:ascii="Calibri" w:eastAsia="Calibri" w:hAnsi="Calibri" w:cs="Calibri"/>
    </w:rPr>
  </w:style>
  <w:style w:type="character" w:customStyle="1" w:styleId="ypks7kbdpwfgdykd3qb9">
    <w:name w:val="ypks7kbdpwfgdykd3qb9"/>
    <w:basedOn w:val="VarsaylanParagrafYazTipi"/>
    <w:rsid w:val="001C1DE6"/>
  </w:style>
  <w:style w:type="character" w:styleId="Vurgu">
    <w:name w:val="Emphasis"/>
    <w:basedOn w:val="VarsaylanParagrafYazTipi"/>
    <w:uiPriority w:val="20"/>
    <w:qFormat/>
    <w:rsid w:val="005F7F9B"/>
    <w:rPr>
      <w:i/>
      <w:iCs/>
    </w:rPr>
  </w:style>
  <w:style w:type="character" w:styleId="Kpr">
    <w:name w:val="Hyperlink"/>
    <w:basedOn w:val="VarsaylanParagrafYazTipi"/>
    <w:uiPriority w:val="99"/>
    <w:unhideWhenUsed/>
    <w:rsid w:val="005F7F9B"/>
    <w:rPr>
      <w:color w:val="0000FF" w:themeColor="hyperlink"/>
      <w:u w:val="single"/>
    </w:rPr>
  </w:style>
  <w:style w:type="paragraph" w:styleId="NormalWeb">
    <w:name w:val="Normal (Web)"/>
    <w:basedOn w:val="Normal"/>
    <w:uiPriority w:val="99"/>
    <w:semiHidden/>
    <w:unhideWhenUsed/>
    <w:rsid w:val="005F7F9B"/>
    <w:pPr>
      <w:widowControl/>
      <w:autoSpaceDE/>
      <w:autoSpaceDN/>
      <w:spacing w:before="100" w:beforeAutospacing="1" w:after="100" w:afterAutospacing="1"/>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5F7F9B"/>
    <w:rPr>
      <w:b/>
      <w:bCs/>
    </w:rPr>
  </w:style>
  <w:style w:type="paragraph" w:styleId="GvdeMetni3">
    <w:name w:val="Body Text 3"/>
    <w:basedOn w:val="Normal"/>
    <w:link w:val="GvdeMetni3Char"/>
    <w:uiPriority w:val="99"/>
    <w:semiHidden/>
    <w:unhideWhenUsed/>
    <w:rsid w:val="0078790A"/>
    <w:pPr>
      <w:spacing w:after="120"/>
    </w:pPr>
    <w:rPr>
      <w:sz w:val="16"/>
      <w:szCs w:val="16"/>
    </w:rPr>
  </w:style>
  <w:style w:type="character" w:customStyle="1" w:styleId="GvdeMetni3Char">
    <w:name w:val="Gövde Metni 3 Char"/>
    <w:basedOn w:val="VarsaylanParagrafYazTipi"/>
    <w:link w:val="GvdeMetni3"/>
    <w:uiPriority w:val="99"/>
    <w:semiHidden/>
    <w:rsid w:val="0078790A"/>
    <w:rPr>
      <w:rFonts w:ascii="Calibri" w:eastAsia="Calibri" w:hAnsi="Calibri" w:cs="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2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42614-8DFE-48B0-BAFD-4213804D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5</Pages>
  <Words>1655</Words>
  <Characters>9436</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İrfan Bahadır Işık</cp:lastModifiedBy>
  <cp:revision>19</cp:revision>
  <dcterms:created xsi:type="dcterms:W3CDTF">2026-10-01T18:46:00Z</dcterms:created>
  <dcterms:modified xsi:type="dcterms:W3CDTF">2026-10-25T15:47:00Z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2026-10-01T00:00:00Z</vt:filetime>
  </property>
</Properties>
</file>