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ED597" w14:textId="77777777" w:rsidR="002630CF" w:rsidRDefault="00BE2BC0" w:rsidP="002630CF">
      <w:r>
        <w:rPr>
          <w:noProof/>
          <w:lang w:eastAsia="tr-TR"/>
        </w:rPr>
        <mc:AlternateContent>
          <mc:Choice Requires="wps">
            <w:drawing>
              <wp:anchor distT="0" distB="0" distL="114300" distR="114300" simplePos="0" relativeHeight="251661312" behindDoc="0" locked="0" layoutInCell="1" allowOverlap="1" wp14:anchorId="489C0F47" wp14:editId="2602EF23">
                <wp:simplePos x="0" y="0"/>
                <wp:positionH relativeFrom="column">
                  <wp:posOffset>281305</wp:posOffset>
                </wp:positionH>
                <wp:positionV relativeFrom="paragraph">
                  <wp:posOffset>-280670</wp:posOffset>
                </wp:positionV>
                <wp:extent cx="6305550" cy="1403985"/>
                <wp:effectExtent l="0" t="0" r="0" b="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1403985"/>
                        </a:xfrm>
                        <a:prstGeom prst="rect">
                          <a:avLst/>
                        </a:prstGeom>
                        <a:noFill/>
                        <a:ln w="9525">
                          <a:noFill/>
                          <a:miter lim="800000"/>
                          <a:headEnd/>
                          <a:tailEnd/>
                        </a:ln>
                      </wps:spPr>
                      <wps:txbx>
                        <w:txbxContent>
                          <w:p w14:paraId="355D2352" w14:textId="77777777" w:rsidR="00BE2BC0" w:rsidRPr="00BE2BC0" w:rsidRDefault="00C7020A" w:rsidP="00C7020A">
                            <w:pPr>
                              <w:spacing w:line="360" w:lineRule="auto"/>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ÇAĞ POLICY BRI</w:t>
                            </w:r>
                            <w:r w:rsidR="00BE2BC0" w:rsidRPr="00BE2BC0">
                              <w:rPr>
                                <w:rFonts w:ascii="Times New Roman" w:hAnsi="Times New Roman" w:cs="Times New Roman"/>
                                <w:b/>
                                <w:color w:val="1F497D" w:themeColor="text2"/>
                                <w:sz w:val="28"/>
                                <w:szCs w:val="28"/>
                              </w:rPr>
                              <w:t xml:space="preserve">EF                                                  </w:t>
                            </w:r>
                            <w:r w:rsidR="00BE2BC0">
                              <w:rPr>
                                <w:rFonts w:ascii="Times New Roman" w:hAnsi="Times New Roman" w:cs="Times New Roman"/>
                                <w:b/>
                                <w:color w:val="1F497D" w:themeColor="text2"/>
                                <w:sz w:val="28"/>
                                <w:szCs w:val="28"/>
                              </w:rPr>
                              <w:t xml:space="preserve">                   </w:t>
                            </w:r>
                            <w:r w:rsidR="00BE2BC0" w:rsidRPr="00BE2BC0">
                              <w:rPr>
                                <w:rFonts w:ascii="Times New Roman" w:hAnsi="Times New Roman" w:cs="Times New Roman"/>
                                <w:b/>
                                <w:color w:val="1F497D" w:themeColor="text2"/>
                                <w:sz w:val="28"/>
                                <w:szCs w:val="28"/>
                              </w:rPr>
                              <w:t xml:space="preserve"> ISSUE 2026</w:t>
                            </w:r>
                            <w:r w:rsidR="00BE2BC0">
                              <w:rPr>
                                <w:rFonts w:ascii="Times New Roman" w:hAnsi="Times New Roman" w:cs="Times New Roman"/>
                                <w:b/>
                                <w:color w:val="1F497D" w:themeColor="text2"/>
                                <w:sz w:val="28"/>
                                <w:szCs w:val="28"/>
                              </w:rPr>
                              <w:t xml:space="preserve"> </w:t>
                            </w:r>
                            <w:r w:rsidR="00BE2BC0" w:rsidRPr="00BE2BC0">
                              <w:rPr>
                                <w:rFonts w:ascii="Times New Roman" w:hAnsi="Times New Roman" w:cs="Times New Roman"/>
                                <w:b/>
                                <w:color w:val="1F497D" w:themeColor="text2"/>
                                <w:sz w:val="28"/>
                                <w:szCs w:val="28"/>
                              </w:rPr>
                              <w:t xml:space="preserve"> |</w:t>
                            </w:r>
                            <w:r w:rsidR="00BE2BC0">
                              <w:rPr>
                                <w:rFonts w:ascii="Times New Roman" w:hAnsi="Times New Roman" w:cs="Times New Roman"/>
                                <w:b/>
                                <w:color w:val="1F497D" w:themeColor="text2"/>
                                <w:sz w:val="28"/>
                                <w:szCs w:val="28"/>
                              </w:rPr>
                              <w:t xml:space="preserve"> </w:t>
                            </w:r>
                            <w:r w:rsidR="0070054E">
                              <w:rPr>
                                <w:rFonts w:ascii="Times New Roman" w:hAnsi="Times New Roman" w:cs="Times New Roman"/>
                                <w:b/>
                                <w:color w:val="1F497D" w:themeColor="text2"/>
                                <w:sz w:val="28"/>
                                <w:szCs w:val="28"/>
                              </w:rPr>
                              <w:t xml:space="preserve"> 2</w:t>
                            </w:r>
                            <w:r w:rsidR="00BE2BC0" w:rsidRPr="00BE2BC0">
                              <w:rPr>
                                <w:rFonts w:ascii="Times New Roman" w:hAnsi="Times New Roman" w:cs="Times New Roman"/>
                                <w:b/>
                                <w:color w:val="1F497D" w:themeColor="text2"/>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9C0F47" id="_x0000_t202" coordsize="21600,21600" o:spt="202" path="m,l,21600r21600,l21600,xe">
                <v:stroke joinstyle="miter"/>
                <v:path gradientshapeok="t" o:connecttype="rect"/>
              </v:shapetype>
              <v:shape id="Metin Kutusu 2" o:spid="_x0000_s1026" type="#_x0000_t202" style="position:absolute;margin-left:22.15pt;margin-top:-22.1pt;width:496.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" filled="f" stroked="f">
                <v:textbox style="mso-fit-shape-to-text:t">
                  <w:txbxContent>
                    <w:p w14:paraId="355D2352" w14:textId="77777777" w:rsidR="00BE2BC0" w:rsidRPr="00BE2BC0" w:rsidRDefault="00C7020A" w:rsidP="00C7020A">
                      <w:pPr>
                        <w:spacing w:line="360" w:lineRule="auto"/>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ÇAĞ POLICY BRI</w:t>
                      </w:r>
                      <w:r w:rsidR="00BE2BC0" w:rsidRPr="00BE2BC0">
                        <w:rPr>
                          <w:rFonts w:ascii="Times New Roman" w:hAnsi="Times New Roman" w:cs="Times New Roman"/>
                          <w:b/>
                          <w:color w:val="1F497D" w:themeColor="text2"/>
                          <w:sz w:val="28"/>
                          <w:szCs w:val="28"/>
                        </w:rPr>
                        <w:t xml:space="preserve">EF                                                  </w:t>
                      </w:r>
                      <w:r w:rsidR="00BE2BC0">
                        <w:rPr>
                          <w:rFonts w:ascii="Times New Roman" w:hAnsi="Times New Roman" w:cs="Times New Roman"/>
                          <w:b/>
                          <w:color w:val="1F497D" w:themeColor="text2"/>
                          <w:sz w:val="28"/>
                          <w:szCs w:val="28"/>
                        </w:rPr>
                        <w:t xml:space="preserve">                   </w:t>
                      </w:r>
                      <w:r w:rsidR="00BE2BC0" w:rsidRPr="00BE2BC0">
                        <w:rPr>
                          <w:rFonts w:ascii="Times New Roman" w:hAnsi="Times New Roman" w:cs="Times New Roman"/>
                          <w:b/>
                          <w:color w:val="1F497D" w:themeColor="text2"/>
                          <w:sz w:val="28"/>
                          <w:szCs w:val="28"/>
                        </w:rPr>
                        <w:t xml:space="preserve"> ISSUE 2026</w:t>
                      </w:r>
                      <w:r w:rsidR="00BE2BC0">
                        <w:rPr>
                          <w:rFonts w:ascii="Times New Roman" w:hAnsi="Times New Roman" w:cs="Times New Roman"/>
                          <w:b/>
                          <w:color w:val="1F497D" w:themeColor="text2"/>
                          <w:sz w:val="28"/>
                          <w:szCs w:val="28"/>
                        </w:rPr>
                        <w:t xml:space="preserve"> </w:t>
                      </w:r>
                      <w:r w:rsidR="00BE2BC0" w:rsidRPr="00BE2BC0">
                        <w:rPr>
                          <w:rFonts w:ascii="Times New Roman" w:hAnsi="Times New Roman" w:cs="Times New Roman"/>
                          <w:b/>
                          <w:color w:val="1F497D" w:themeColor="text2"/>
                          <w:sz w:val="28"/>
                          <w:szCs w:val="28"/>
                        </w:rPr>
                        <w:t xml:space="preserve"> |</w:t>
                      </w:r>
                      <w:r w:rsidR="00BE2BC0">
                        <w:rPr>
                          <w:rFonts w:ascii="Times New Roman" w:hAnsi="Times New Roman" w:cs="Times New Roman"/>
                          <w:b/>
                          <w:color w:val="1F497D" w:themeColor="text2"/>
                          <w:sz w:val="28"/>
                          <w:szCs w:val="28"/>
                        </w:rPr>
                        <w:t xml:space="preserve"> </w:t>
                      </w:r>
                      <w:r w:rsidR="0070054E">
                        <w:rPr>
                          <w:rFonts w:ascii="Times New Roman" w:hAnsi="Times New Roman" w:cs="Times New Roman"/>
                          <w:b/>
                          <w:color w:val="1F497D" w:themeColor="text2"/>
                          <w:sz w:val="28"/>
                          <w:szCs w:val="28"/>
                        </w:rPr>
                        <w:t xml:space="preserve"> 2</w:t>
                      </w:r>
                      <w:r w:rsidR="00BE2BC0" w:rsidRPr="00BE2BC0">
                        <w:rPr>
                          <w:rFonts w:ascii="Times New Roman" w:hAnsi="Times New Roman" w:cs="Times New Roman"/>
                          <w:b/>
                          <w:color w:val="1F497D" w:themeColor="text2"/>
                          <w:sz w:val="28"/>
                          <w:szCs w:val="28"/>
                        </w:rPr>
                        <w:t xml:space="preserve">                                     </w:t>
                      </w:r>
                    </w:p>
                  </w:txbxContent>
                </v:textbox>
              </v:shape>
            </w:pict>
          </mc:Fallback>
        </mc:AlternateContent>
      </w:r>
      <w:r>
        <w:rPr>
          <w:noProof/>
          <w:lang w:eastAsia="tr-TR"/>
        </w:rPr>
        <mc:AlternateContent>
          <mc:Choice Requires="wps">
            <w:drawing>
              <wp:anchor distT="0" distB="0" distL="114300" distR="114300" simplePos="0" relativeHeight="251659264" behindDoc="0" locked="0" layoutInCell="1" allowOverlap="1" wp14:anchorId="599CCB1C" wp14:editId="6F28D041">
                <wp:simplePos x="0" y="0"/>
                <wp:positionH relativeFrom="column">
                  <wp:posOffset>-547370</wp:posOffset>
                </wp:positionH>
                <wp:positionV relativeFrom="paragraph">
                  <wp:posOffset>-604520</wp:posOffset>
                </wp:positionV>
                <wp:extent cx="781050" cy="723900"/>
                <wp:effectExtent l="0" t="0" r="19050" b="19050"/>
                <wp:wrapNone/>
                <wp:docPr id="1" name="Dikdörtgen 1"/>
                <wp:cNvGraphicFramePr/>
                <a:graphic xmlns:a="http://schemas.openxmlformats.org/drawingml/2006/main">
                  <a:graphicData uri="http://schemas.microsoft.com/office/word/2010/wordprocessingShape">
                    <wps:wsp>
                      <wps:cNvSpPr/>
                      <wps:spPr>
                        <a:xfrm>
                          <a:off x="0" y="0"/>
                          <a:ext cx="781050" cy="723900"/>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ikdörtgen 1" o:spid="_x0000_s1026" style="position:absolute;margin-left:-43.1pt;margin-top:-47.6pt;width:61.5pt;height:5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" fillcolor="#1f497d [3215]" strokecolor="#243f60 [1604]" strokeweight="2pt"/>
            </w:pict>
          </mc:Fallback>
        </mc:AlternateContent>
      </w:r>
    </w:p>
    <w:p w14:paraId="1A44C91D" w14:textId="77777777" w:rsidR="00EB7941" w:rsidRDefault="00EB7941" w:rsidP="00C7020A">
      <w:r>
        <w:rPr>
          <w:noProof/>
          <w:lang w:eastAsia="tr-TR"/>
        </w:rPr>
        <mc:AlternateContent>
          <mc:Choice Requires="wps">
            <w:drawing>
              <wp:anchor distT="0" distB="0" distL="114300" distR="114300" simplePos="0" relativeHeight="251667456" behindDoc="0" locked="0" layoutInCell="1" allowOverlap="1" wp14:anchorId="211F3186" wp14:editId="44BB9681">
                <wp:simplePos x="0" y="0"/>
                <wp:positionH relativeFrom="column">
                  <wp:posOffset>2319655</wp:posOffset>
                </wp:positionH>
                <wp:positionV relativeFrom="paragraph">
                  <wp:posOffset>1710690</wp:posOffset>
                </wp:positionV>
                <wp:extent cx="4000500" cy="1403985"/>
                <wp:effectExtent l="0" t="0" r="0" b="0"/>
                <wp:wrapNone/>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403985"/>
                        </a:xfrm>
                        <a:prstGeom prst="rect">
                          <a:avLst/>
                        </a:prstGeom>
                        <a:noFill/>
                        <a:ln w="9525">
                          <a:noFill/>
                          <a:miter lim="800000"/>
                          <a:headEnd/>
                          <a:tailEnd/>
                        </a:ln>
                      </wps:spPr>
                      <wps:txbx>
                        <w:txbxContent>
                          <w:p w14:paraId="75C354E6" w14:textId="77777777" w:rsidR="004B502B" w:rsidRPr="00C7020A" w:rsidRDefault="004B502B" w:rsidP="00EB7941">
                            <w:pPr>
                              <w:spacing w:line="360" w:lineRule="auto"/>
                              <w:jc w:val="both"/>
                              <w:rPr>
                                <w:rFonts w:ascii="Times New Roman" w:hAnsi="Times New Roman" w:cs="Times New Roman"/>
                                <w:color w:val="1F497D" w:themeColor="text2"/>
                                <w:sz w:val="28"/>
                                <w:szCs w:val="28"/>
                              </w:rPr>
                            </w:pPr>
                            <w:r w:rsidRPr="00C7020A">
                              <w:rPr>
                                <w:rFonts w:ascii="Times New Roman" w:hAnsi="Times New Roman" w:cs="Times New Roman"/>
                                <w:color w:val="1F497D" w:themeColor="text2"/>
                                <w:sz w:val="28"/>
                                <w:szCs w:val="28"/>
                              </w:rPr>
                              <w:t>Summary</w:t>
                            </w:r>
                          </w:p>
                          <w:p w14:paraId="619CE161" w14:textId="77777777" w:rsidR="004B502B" w:rsidRPr="00EB7941" w:rsidRDefault="00D461FF" w:rsidP="00EB7941">
                            <w:pPr>
                              <w:spacing w:line="360" w:lineRule="auto"/>
                              <w:jc w:val="both"/>
                              <w:rPr>
                                <w:rFonts w:ascii="Times New Roman" w:hAnsi="Times New Roman" w:cs="Times New Roman"/>
                                <w:sz w:val="24"/>
                                <w:szCs w:val="24"/>
                              </w:rPr>
                            </w:pPr>
                            <w:r>
                              <w:rPr>
                                <w:rFonts w:ascii="Times New Roman" w:hAnsi="Times New Roman" w:cs="Times New Roman"/>
                                <w:sz w:val="24"/>
                                <w:szCs w:val="24"/>
                              </w:rPr>
                              <w:t>In this policy brief</w:t>
                            </w:r>
                            <w:r w:rsidR="00C712E4">
                              <w:rPr>
                                <w:rFonts w:ascii="Times New Roman" w:hAnsi="Times New Roman" w:cs="Times New Roman"/>
                                <w:sz w:val="24"/>
                                <w:szCs w:val="24"/>
                              </w:rPr>
                              <w:t>,</w:t>
                            </w:r>
                            <w:r>
                              <w:rPr>
                                <w:rFonts w:ascii="Times New Roman" w:hAnsi="Times New Roman" w:cs="Times New Roman"/>
                                <w:sz w:val="24"/>
                                <w:szCs w:val="24"/>
                              </w:rPr>
                              <w:t xml:space="preserve"> </w:t>
                            </w:r>
                            <w:r w:rsidR="00357139">
                              <w:rPr>
                                <w:rFonts w:ascii="Times New Roman" w:hAnsi="Times New Roman" w:cs="Times New Roman"/>
                                <w:sz w:val="24"/>
                                <w:szCs w:val="24"/>
                              </w:rPr>
                              <w:t xml:space="preserve">Bulgaria and Romania’s Schengen integration during </w:t>
                            </w:r>
                            <w:r>
                              <w:rPr>
                                <w:rFonts w:ascii="Times New Roman" w:hAnsi="Times New Roman" w:cs="Times New Roman"/>
                                <w:sz w:val="24"/>
                                <w:szCs w:val="24"/>
                              </w:rPr>
                              <w:t xml:space="preserve">in </w:t>
                            </w:r>
                            <w:r w:rsidR="00357139">
                              <w:rPr>
                                <w:rFonts w:ascii="Times New Roman" w:hAnsi="Times New Roman" w:cs="Times New Roman"/>
                                <w:sz w:val="24"/>
                                <w:szCs w:val="24"/>
                              </w:rPr>
                              <w:t>2024-2025</w:t>
                            </w:r>
                            <w:r>
                              <w:rPr>
                                <w:rFonts w:ascii="Times New Roman" w:hAnsi="Times New Roman" w:cs="Times New Roman"/>
                                <w:sz w:val="24"/>
                                <w:szCs w:val="24"/>
                              </w:rPr>
                              <w:t xml:space="preserve"> discussed</w:t>
                            </w:r>
                            <w:r w:rsidR="00357139">
                              <w:rPr>
                                <w:rFonts w:ascii="Times New Roman" w:hAnsi="Times New Roman" w:cs="Times New Roman"/>
                                <w:sz w:val="24"/>
                                <w:szCs w:val="24"/>
                              </w:rPr>
                              <w:t xml:space="preserve">. It asks: How did the completion of their Schengen integration contribute to European integration? It hypothesises that removing internal border controls can strengthen integration by </w:t>
                            </w:r>
                            <w:r w:rsidR="00387ADF">
                              <w:rPr>
                                <w:rFonts w:ascii="Times New Roman" w:hAnsi="Times New Roman" w:cs="Times New Roman"/>
                                <w:sz w:val="24"/>
                                <w:szCs w:val="24"/>
                              </w:rPr>
                              <w:t>supporting free movement and ec</w:t>
                            </w:r>
                            <w:r w:rsidR="00357139">
                              <w:rPr>
                                <w:rFonts w:ascii="Times New Roman" w:hAnsi="Times New Roman" w:cs="Times New Roman"/>
                                <w:sz w:val="24"/>
                                <w:szCs w:val="24"/>
                              </w:rPr>
                              <w:t>onomic interaction. The findings show that air and sea border controls were removed on 31 March 2024, while land border controls were lifted on 1 January 2025, completing the countries full Schengen integration (Council of the European Union, 2024). The brief recommends that Bulgaria and Romania should continue cooperation on external border management, information exchange and monitoring the effects of increased mobility to ensure that the benefits of Schengen integration are sustained.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1F3186" id="_x0000_s1027" type="#_x0000_t202" style="position:absolute;margin-left:182.65pt;margin-top:134.7pt;width:31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" filled="f" stroked="f">
                <v:textbox style="mso-fit-shape-to-text:t">
                  <w:txbxContent>
                    <w:p w14:paraId="75C354E6" w14:textId="77777777" w:rsidR="004B502B" w:rsidRPr="00C7020A" w:rsidRDefault="004B502B" w:rsidP="00EB7941">
                      <w:pPr>
                        <w:spacing w:line="360" w:lineRule="auto"/>
                        <w:jc w:val="both"/>
                        <w:rPr>
                          <w:rFonts w:ascii="Times New Roman" w:hAnsi="Times New Roman" w:cs="Times New Roman"/>
                          <w:color w:val="1F497D" w:themeColor="text2"/>
                          <w:sz w:val="28"/>
                          <w:szCs w:val="28"/>
                        </w:rPr>
                      </w:pPr>
                      <w:r w:rsidRPr="00C7020A">
                        <w:rPr>
                          <w:rFonts w:ascii="Times New Roman" w:hAnsi="Times New Roman" w:cs="Times New Roman"/>
                          <w:color w:val="1F497D" w:themeColor="text2"/>
                          <w:sz w:val="28"/>
                          <w:szCs w:val="28"/>
                        </w:rPr>
                        <w:t>Summary</w:t>
                      </w:r>
                    </w:p>
                    <w:p w14:paraId="619CE161" w14:textId="77777777" w:rsidR="004B502B" w:rsidRPr="00EB7941" w:rsidRDefault="00D461FF" w:rsidP="00EB7941">
                      <w:pPr>
                        <w:spacing w:line="360" w:lineRule="auto"/>
                        <w:jc w:val="both"/>
                        <w:rPr>
                          <w:rFonts w:ascii="Times New Roman" w:hAnsi="Times New Roman" w:cs="Times New Roman"/>
                          <w:sz w:val="24"/>
                          <w:szCs w:val="24"/>
                        </w:rPr>
                      </w:pPr>
                      <w:r>
                        <w:rPr>
                          <w:rFonts w:ascii="Times New Roman" w:hAnsi="Times New Roman" w:cs="Times New Roman"/>
                          <w:sz w:val="24"/>
                          <w:szCs w:val="24"/>
                        </w:rPr>
                        <w:t>In this policy brief</w:t>
                      </w:r>
                      <w:r w:rsidR="00C712E4">
                        <w:rPr>
                          <w:rFonts w:ascii="Times New Roman" w:hAnsi="Times New Roman" w:cs="Times New Roman"/>
                          <w:sz w:val="24"/>
                          <w:szCs w:val="24"/>
                        </w:rPr>
                        <w:t>,</w:t>
                      </w:r>
                      <w:r>
                        <w:rPr>
                          <w:rFonts w:ascii="Times New Roman" w:hAnsi="Times New Roman" w:cs="Times New Roman"/>
                          <w:sz w:val="24"/>
                          <w:szCs w:val="24"/>
                        </w:rPr>
                        <w:t xml:space="preserve"> </w:t>
                      </w:r>
                      <w:r w:rsidR="00357139">
                        <w:rPr>
                          <w:rFonts w:ascii="Times New Roman" w:hAnsi="Times New Roman" w:cs="Times New Roman"/>
                          <w:sz w:val="24"/>
                          <w:szCs w:val="24"/>
                        </w:rPr>
                        <w:t xml:space="preserve">Bulgaria and Romania’s Schengen integration during </w:t>
                      </w:r>
                      <w:r>
                        <w:rPr>
                          <w:rFonts w:ascii="Times New Roman" w:hAnsi="Times New Roman" w:cs="Times New Roman"/>
                          <w:sz w:val="24"/>
                          <w:szCs w:val="24"/>
                        </w:rPr>
                        <w:t xml:space="preserve">in </w:t>
                      </w:r>
                      <w:r w:rsidR="00357139">
                        <w:rPr>
                          <w:rFonts w:ascii="Times New Roman" w:hAnsi="Times New Roman" w:cs="Times New Roman"/>
                          <w:sz w:val="24"/>
                          <w:szCs w:val="24"/>
                        </w:rPr>
                        <w:t>2024-2025</w:t>
                      </w:r>
                      <w:r>
                        <w:rPr>
                          <w:rFonts w:ascii="Times New Roman" w:hAnsi="Times New Roman" w:cs="Times New Roman"/>
                          <w:sz w:val="24"/>
                          <w:szCs w:val="24"/>
                        </w:rPr>
                        <w:t xml:space="preserve"> discussed</w:t>
                      </w:r>
                      <w:r w:rsidR="00357139">
                        <w:rPr>
                          <w:rFonts w:ascii="Times New Roman" w:hAnsi="Times New Roman" w:cs="Times New Roman"/>
                          <w:sz w:val="24"/>
                          <w:szCs w:val="24"/>
                        </w:rPr>
                        <w:t xml:space="preserve">. It asks: How did the completion of their Schengen integration contribute to European integration? It hypothesises that removing internal border controls can strengthen integration by </w:t>
                      </w:r>
                      <w:r w:rsidR="00387ADF">
                        <w:rPr>
                          <w:rFonts w:ascii="Times New Roman" w:hAnsi="Times New Roman" w:cs="Times New Roman"/>
                          <w:sz w:val="24"/>
                          <w:szCs w:val="24"/>
                        </w:rPr>
                        <w:t>supporting free movement and ec</w:t>
                      </w:r>
                      <w:r w:rsidR="00357139">
                        <w:rPr>
                          <w:rFonts w:ascii="Times New Roman" w:hAnsi="Times New Roman" w:cs="Times New Roman"/>
                          <w:sz w:val="24"/>
                          <w:szCs w:val="24"/>
                        </w:rPr>
                        <w:t>onomic interaction. The findings show that air and sea border controls were removed on 31 March 2024, while land border controls were lifted on 1 January 2025, completing the countries full Schengen integration (Council of the European Union, 2024). The brief recommends that Bulgaria and Romania should continue cooperation on external border management, information exchange and monitoring the effects of increased mobility to ensure that the benefits of Schengen integration are sustained.</w:t>
                      </w:r>
                    </w:p>
                  </w:txbxContent>
                </v:textbox>
              </v:shape>
            </w:pict>
          </mc:Fallback>
        </mc:AlternateContent>
      </w:r>
      <w:r>
        <w:rPr>
          <w:noProof/>
          <w:lang w:eastAsia="tr-TR"/>
        </w:rPr>
        <mc:AlternateContent>
          <mc:Choice Requires="wps">
            <w:drawing>
              <wp:anchor distT="0" distB="0" distL="114300" distR="114300" simplePos="0" relativeHeight="251665408" behindDoc="0" locked="0" layoutInCell="1" allowOverlap="1" wp14:anchorId="5CF6ACE2" wp14:editId="7E534F5C">
                <wp:simplePos x="0" y="0"/>
                <wp:positionH relativeFrom="column">
                  <wp:posOffset>-572770</wp:posOffset>
                </wp:positionH>
                <wp:positionV relativeFrom="paragraph">
                  <wp:posOffset>1714500</wp:posOffset>
                </wp:positionV>
                <wp:extent cx="2374265" cy="1403985"/>
                <wp:effectExtent l="0" t="0" r="0" b="4445"/>
                <wp:wrapNone/>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5EE3B88D" w14:textId="77777777" w:rsidR="004B502B" w:rsidRPr="00C7020A" w:rsidRDefault="004B502B" w:rsidP="00C7020A">
                            <w:pPr>
                              <w:spacing w:line="360" w:lineRule="auto"/>
                              <w:jc w:val="both"/>
                              <w:rPr>
                                <w:rFonts w:ascii="Times New Roman" w:hAnsi="Times New Roman" w:cs="Times New Roman"/>
                                <w:b/>
                                <w:sz w:val="24"/>
                              </w:rPr>
                            </w:pPr>
                            <w:r w:rsidRPr="00C7020A">
                              <w:rPr>
                                <w:rFonts w:ascii="Times New Roman" w:hAnsi="Times New Roman" w:cs="Times New Roman"/>
                                <w:b/>
                                <w:sz w:val="24"/>
                              </w:rPr>
                              <w:t>Key Points:</w:t>
                            </w:r>
                          </w:p>
                          <w:p w14:paraId="612BD8E8" w14:textId="77777777" w:rsidR="004B502B" w:rsidRDefault="000C3FCE" w:rsidP="000C3FCE">
                            <w:pPr>
                              <w:pStyle w:val="ListeParagraf"/>
                              <w:numPr>
                                <w:ilvl w:val="0"/>
                                <w:numId w:val="1"/>
                              </w:numPr>
                              <w:spacing w:line="360" w:lineRule="auto"/>
                              <w:jc w:val="both"/>
                              <w:rPr>
                                <w:rFonts w:ascii="Times New Roman" w:hAnsi="Times New Roman" w:cs="Times New Roman"/>
                                <w:sz w:val="24"/>
                              </w:rPr>
                            </w:pPr>
                            <w:r>
                              <w:rPr>
                                <w:rFonts w:ascii="Times New Roman" w:hAnsi="Times New Roman" w:cs="Times New Roman"/>
                                <w:sz w:val="24"/>
                              </w:rPr>
                              <w:t>Air and sea controls were removed in March 2024, but land controls remained.</w:t>
                            </w:r>
                          </w:p>
                          <w:p w14:paraId="6A2D1465" w14:textId="77777777" w:rsidR="000C3FCE" w:rsidRPr="00C7020A" w:rsidRDefault="000C3FCE" w:rsidP="000C3FCE">
                            <w:pPr>
                              <w:pStyle w:val="ListeParagraf"/>
                              <w:spacing w:line="360" w:lineRule="auto"/>
                              <w:jc w:val="both"/>
                              <w:rPr>
                                <w:rFonts w:ascii="Times New Roman" w:hAnsi="Times New Roman" w:cs="Times New Roman"/>
                                <w:sz w:val="24"/>
                              </w:rPr>
                            </w:pPr>
                          </w:p>
                          <w:p w14:paraId="5E7457E8" w14:textId="77777777" w:rsidR="004B502B" w:rsidRPr="000C3FCE" w:rsidRDefault="000C3FCE" w:rsidP="00C7020A">
                            <w:pPr>
                              <w:pStyle w:val="ListeParagraf"/>
                              <w:numPr>
                                <w:ilvl w:val="0"/>
                                <w:numId w:val="1"/>
                              </w:numPr>
                              <w:spacing w:line="360" w:lineRule="auto"/>
                              <w:jc w:val="both"/>
                              <w:rPr>
                                <w:rFonts w:ascii="Times New Roman" w:hAnsi="Times New Roman" w:cs="Times New Roman"/>
                                <w:sz w:val="24"/>
                              </w:rPr>
                            </w:pPr>
                            <w:r>
                              <w:rPr>
                                <w:rFonts w:ascii="Times New Roman" w:hAnsi="Times New Roman" w:cs="Times New Roman"/>
                                <w:sz w:val="24"/>
                              </w:rPr>
                              <w:t>Land controls were removed on 1 January 2025, completing integration.</w:t>
                            </w:r>
                          </w:p>
                          <w:p w14:paraId="305D4ABB" w14:textId="77777777" w:rsidR="004B502B" w:rsidRPr="00C7020A" w:rsidRDefault="004B502B" w:rsidP="00C7020A">
                            <w:pPr>
                              <w:pStyle w:val="ListeParagraf"/>
                              <w:spacing w:line="360" w:lineRule="auto"/>
                              <w:jc w:val="both"/>
                              <w:rPr>
                                <w:rFonts w:ascii="Times New Roman" w:hAnsi="Times New Roman" w:cs="Times New Roman"/>
                                <w:sz w:val="24"/>
                              </w:rPr>
                            </w:pPr>
                          </w:p>
                          <w:p w14:paraId="0608AD8C" w14:textId="77777777" w:rsidR="00EB7941" w:rsidRPr="00EB7941" w:rsidRDefault="000C3FCE" w:rsidP="00EB7941">
                            <w:pPr>
                              <w:pStyle w:val="ListeParagraf"/>
                              <w:numPr>
                                <w:ilvl w:val="0"/>
                                <w:numId w:val="1"/>
                              </w:numPr>
                              <w:spacing w:line="360" w:lineRule="auto"/>
                              <w:jc w:val="both"/>
                              <w:rPr>
                                <w:rFonts w:ascii="Times New Roman" w:hAnsi="Times New Roman" w:cs="Times New Roman"/>
                                <w:sz w:val="24"/>
                              </w:rPr>
                            </w:pPr>
                            <w:r>
                              <w:rPr>
                                <w:rFonts w:ascii="Times New Roman" w:hAnsi="Times New Roman" w:cs="Times New Roman"/>
                                <w:sz w:val="24"/>
                              </w:rPr>
                              <w:t>Full integration strengthened the EU economy and cooperation.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CF6ACE2" id="_x0000_s1028" type="#_x0000_t202" style="position:absolute;margin-left:-45.1pt;margin-top:135pt;width:186.95pt;height:110.5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" filled="f" stroked="f">
                <v:textbox style="mso-fit-shape-to-text:t">
                  <w:txbxContent>
                    <w:p w14:paraId="5EE3B88D" w14:textId="77777777" w:rsidR="004B502B" w:rsidRPr="00C7020A" w:rsidRDefault="004B502B" w:rsidP="00C7020A">
                      <w:pPr>
                        <w:spacing w:line="360" w:lineRule="auto"/>
                        <w:jc w:val="both"/>
                        <w:rPr>
                          <w:rFonts w:ascii="Times New Roman" w:hAnsi="Times New Roman" w:cs="Times New Roman"/>
                          <w:b/>
                          <w:sz w:val="24"/>
                        </w:rPr>
                      </w:pPr>
                      <w:r w:rsidRPr="00C7020A">
                        <w:rPr>
                          <w:rFonts w:ascii="Times New Roman" w:hAnsi="Times New Roman" w:cs="Times New Roman"/>
                          <w:b/>
                          <w:sz w:val="24"/>
                        </w:rPr>
                        <w:t>Key Points:</w:t>
                      </w:r>
                    </w:p>
                    <w:p w14:paraId="612BD8E8" w14:textId="77777777" w:rsidR="004B502B" w:rsidRDefault="000C3FCE" w:rsidP="000C3FCE">
                      <w:pPr>
                        <w:pStyle w:val="ListeParagraf"/>
                        <w:numPr>
                          <w:ilvl w:val="0"/>
                          <w:numId w:val="1"/>
                        </w:numPr>
                        <w:spacing w:line="360" w:lineRule="auto"/>
                        <w:jc w:val="both"/>
                        <w:rPr>
                          <w:rFonts w:ascii="Times New Roman" w:hAnsi="Times New Roman" w:cs="Times New Roman"/>
                          <w:sz w:val="24"/>
                        </w:rPr>
                      </w:pPr>
                      <w:r>
                        <w:rPr>
                          <w:rFonts w:ascii="Times New Roman" w:hAnsi="Times New Roman" w:cs="Times New Roman"/>
                          <w:sz w:val="24"/>
                        </w:rPr>
                        <w:t>Air and sea controls were removed in March 2024, but land controls remained.</w:t>
                      </w:r>
                    </w:p>
                    <w:p w14:paraId="6A2D1465" w14:textId="77777777" w:rsidR="000C3FCE" w:rsidRPr="00C7020A" w:rsidRDefault="000C3FCE" w:rsidP="000C3FCE">
                      <w:pPr>
                        <w:pStyle w:val="ListeParagraf"/>
                        <w:spacing w:line="360" w:lineRule="auto"/>
                        <w:jc w:val="both"/>
                        <w:rPr>
                          <w:rFonts w:ascii="Times New Roman" w:hAnsi="Times New Roman" w:cs="Times New Roman"/>
                          <w:sz w:val="24"/>
                        </w:rPr>
                      </w:pPr>
                    </w:p>
                    <w:p w14:paraId="5E7457E8" w14:textId="77777777" w:rsidR="004B502B" w:rsidRPr="000C3FCE" w:rsidRDefault="000C3FCE" w:rsidP="00C7020A">
                      <w:pPr>
                        <w:pStyle w:val="ListeParagraf"/>
                        <w:numPr>
                          <w:ilvl w:val="0"/>
                          <w:numId w:val="1"/>
                        </w:numPr>
                        <w:spacing w:line="360" w:lineRule="auto"/>
                        <w:jc w:val="both"/>
                        <w:rPr>
                          <w:rFonts w:ascii="Times New Roman" w:hAnsi="Times New Roman" w:cs="Times New Roman"/>
                          <w:sz w:val="24"/>
                        </w:rPr>
                      </w:pPr>
                      <w:r>
                        <w:rPr>
                          <w:rFonts w:ascii="Times New Roman" w:hAnsi="Times New Roman" w:cs="Times New Roman"/>
                          <w:sz w:val="24"/>
                        </w:rPr>
                        <w:t>Land controls were removed on 1 January 2025, completing integration.</w:t>
                      </w:r>
                    </w:p>
                    <w:p w14:paraId="305D4ABB" w14:textId="77777777" w:rsidR="004B502B" w:rsidRPr="00C7020A" w:rsidRDefault="004B502B" w:rsidP="00C7020A">
                      <w:pPr>
                        <w:pStyle w:val="ListeParagraf"/>
                        <w:spacing w:line="360" w:lineRule="auto"/>
                        <w:jc w:val="both"/>
                        <w:rPr>
                          <w:rFonts w:ascii="Times New Roman" w:hAnsi="Times New Roman" w:cs="Times New Roman"/>
                          <w:sz w:val="24"/>
                        </w:rPr>
                      </w:pPr>
                    </w:p>
                    <w:p w14:paraId="0608AD8C" w14:textId="77777777" w:rsidR="00EB7941" w:rsidRPr="00EB7941" w:rsidRDefault="000C3FCE" w:rsidP="00EB7941">
                      <w:pPr>
                        <w:pStyle w:val="ListeParagraf"/>
                        <w:numPr>
                          <w:ilvl w:val="0"/>
                          <w:numId w:val="1"/>
                        </w:numPr>
                        <w:spacing w:line="360" w:lineRule="auto"/>
                        <w:jc w:val="both"/>
                        <w:rPr>
                          <w:rFonts w:ascii="Times New Roman" w:hAnsi="Times New Roman" w:cs="Times New Roman"/>
                          <w:sz w:val="24"/>
                        </w:rPr>
                      </w:pPr>
                      <w:r>
                        <w:rPr>
                          <w:rFonts w:ascii="Times New Roman" w:hAnsi="Times New Roman" w:cs="Times New Roman"/>
                          <w:sz w:val="24"/>
                        </w:rPr>
                        <w:t>Full integration strengthened the EU economy and cooperation.</w:t>
                      </w:r>
                    </w:p>
                  </w:txbxContent>
                </v:textbox>
              </v:shape>
            </w:pict>
          </mc:Fallback>
        </mc:AlternateContent>
      </w:r>
      <w:r w:rsidR="00C7020A">
        <w:rPr>
          <w:noProof/>
          <w:lang w:eastAsia="tr-TR"/>
        </w:rPr>
        <mc:AlternateContent>
          <mc:Choice Requires="wps">
            <w:drawing>
              <wp:anchor distT="0" distB="0" distL="114300" distR="114300" simplePos="0" relativeHeight="251663360" behindDoc="0" locked="0" layoutInCell="1" allowOverlap="1" wp14:anchorId="5D1886E3" wp14:editId="10FBA615">
                <wp:simplePos x="0" y="0"/>
                <wp:positionH relativeFrom="column">
                  <wp:align>center</wp:align>
                </wp:positionH>
                <wp:positionV relativeFrom="paragraph">
                  <wp:posOffset>0</wp:posOffset>
                </wp:positionV>
                <wp:extent cx="7153275" cy="1403985"/>
                <wp:effectExtent l="0" t="0" r="0" b="0"/>
                <wp:wrapNone/>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3275" cy="1403985"/>
                        </a:xfrm>
                        <a:prstGeom prst="rect">
                          <a:avLst/>
                        </a:prstGeom>
                        <a:noFill/>
                        <a:ln w="9525">
                          <a:noFill/>
                          <a:miter lim="800000"/>
                          <a:headEnd/>
                          <a:tailEnd/>
                        </a:ln>
                      </wps:spPr>
                      <wps:txbx>
                        <w:txbxContent>
                          <w:p w14:paraId="2C3A30DB" w14:textId="77777777" w:rsidR="000C3FCE" w:rsidRDefault="000C3FCE" w:rsidP="00C7020A">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BULGARIA AND ROMANIA’</w:t>
                            </w:r>
                            <w:r w:rsidR="000C4325">
                              <w:rPr>
                                <w:rFonts w:ascii="Times New Roman" w:hAnsi="Times New Roman" w:cs="Times New Roman"/>
                                <w:b/>
                                <w:color w:val="1F497D" w:themeColor="text2"/>
                                <w:sz w:val="24"/>
                                <w:szCs w:val="24"/>
                              </w:rPr>
                              <w:t xml:space="preserve">S SCHENGEN </w:t>
                            </w:r>
                            <w:r>
                              <w:rPr>
                                <w:rFonts w:ascii="Times New Roman" w:hAnsi="Times New Roman" w:cs="Times New Roman"/>
                                <w:b/>
                                <w:color w:val="1F497D" w:themeColor="text2"/>
                                <w:sz w:val="24"/>
                                <w:szCs w:val="24"/>
                              </w:rPr>
                              <w:t>INTEGRATION</w:t>
                            </w:r>
                            <w:r w:rsidR="000C4325">
                              <w:rPr>
                                <w:rFonts w:ascii="Times New Roman" w:hAnsi="Times New Roman" w:cs="Times New Roman"/>
                                <w:b/>
                                <w:color w:val="1F497D" w:themeColor="text2"/>
                                <w:sz w:val="24"/>
                                <w:szCs w:val="24"/>
                              </w:rPr>
                              <w:t>: 2024-2025</w:t>
                            </w:r>
                          </w:p>
                          <w:p w14:paraId="4F711DB8" w14:textId="77777777" w:rsidR="007111F3" w:rsidRPr="007111F3" w:rsidRDefault="000C3FCE" w:rsidP="00C7020A">
                            <w:pPr>
                              <w:spacing w:line="360" w:lineRule="auto"/>
                              <w:rPr>
                                <w:rFonts w:ascii="Times New Roman" w:hAnsi="Times New Roman" w:cs="Times New Roman"/>
                                <w:color w:val="1F497D" w:themeColor="text2"/>
                                <w:sz w:val="24"/>
                                <w:szCs w:val="24"/>
                              </w:rPr>
                            </w:pPr>
                            <w:r>
                              <w:rPr>
                                <w:rFonts w:ascii="Times New Roman" w:hAnsi="Times New Roman" w:cs="Times New Roman"/>
                                <w:b/>
                                <w:color w:val="1F497D" w:themeColor="text2"/>
                                <w:sz w:val="24"/>
                                <w:szCs w:val="24"/>
                              </w:rPr>
                              <w:t xml:space="preserve"> </w:t>
                            </w:r>
                            <w:r w:rsidR="007111F3" w:rsidRPr="007111F3">
                              <w:rPr>
                                <w:rFonts w:ascii="Times New Roman" w:hAnsi="Times New Roman" w:cs="Times New Roman"/>
                                <w:color w:val="1F497D" w:themeColor="text2"/>
                                <w:sz w:val="24"/>
                                <w:szCs w:val="24"/>
                              </w:rPr>
                              <w:t xml:space="preserve">Role: Policy </w:t>
                            </w:r>
                            <w:r w:rsidR="00C712E4">
                              <w:rPr>
                                <w:rFonts w:ascii="Times New Roman" w:hAnsi="Times New Roman" w:cs="Times New Roman"/>
                                <w:color w:val="1F497D" w:themeColor="text2"/>
                                <w:sz w:val="24"/>
                                <w:szCs w:val="24"/>
                              </w:rPr>
                              <w:t>Analyst</w:t>
                            </w:r>
                          </w:p>
                          <w:p w14:paraId="418E05B8" w14:textId="77777777" w:rsidR="007111F3" w:rsidRPr="007111F3" w:rsidRDefault="007111F3" w:rsidP="00C7020A">
                            <w:pPr>
                              <w:spacing w:line="360" w:lineRule="auto"/>
                              <w:rPr>
                                <w:rFonts w:ascii="Times New Roman" w:hAnsi="Times New Roman" w:cs="Times New Roman"/>
                                <w:color w:val="1F497D" w:themeColor="text2"/>
                                <w:sz w:val="24"/>
                                <w:szCs w:val="24"/>
                              </w:rPr>
                            </w:pPr>
                            <w:r w:rsidRPr="007111F3">
                              <w:rPr>
                                <w:rFonts w:ascii="Times New Roman" w:hAnsi="Times New Roman" w:cs="Times New Roman"/>
                                <w:color w:val="1F497D" w:themeColor="text2"/>
                                <w:sz w:val="24"/>
                                <w:szCs w:val="24"/>
                              </w:rPr>
                              <w:t>Au</w:t>
                            </w:r>
                            <w:r w:rsidR="004B502B">
                              <w:rPr>
                                <w:rFonts w:ascii="Times New Roman" w:hAnsi="Times New Roman" w:cs="Times New Roman"/>
                                <w:color w:val="1F497D" w:themeColor="text2"/>
                                <w:sz w:val="24"/>
                                <w:szCs w:val="24"/>
                              </w:rPr>
                              <w:t>dience: E</w:t>
                            </w:r>
                            <w:r w:rsidRPr="007111F3">
                              <w:rPr>
                                <w:rFonts w:ascii="Times New Roman" w:hAnsi="Times New Roman" w:cs="Times New Roman"/>
                                <w:color w:val="1F497D" w:themeColor="text2"/>
                                <w:sz w:val="24"/>
                                <w:szCs w:val="24"/>
                              </w:rPr>
                              <w:t xml:space="preserve">uropean </w:t>
                            </w:r>
                            <w:r w:rsidR="007256B8">
                              <w:rPr>
                                <w:rFonts w:ascii="Times New Roman" w:hAnsi="Times New Roman" w:cs="Times New Roman"/>
                                <w:color w:val="1F497D" w:themeColor="text2"/>
                                <w:sz w:val="24"/>
                                <w:szCs w:val="24"/>
                              </w:rPr>
                              <w:t>Commission,</w:t>
                            </w:r>
                            <w:r w:rsidRPr="007111F3">
                              <w:rPr>
                                <w:rFonts w:ascii="Times New Roman" w:hAnsi="Times New Roman" w:cs="Times New Roman"/>
                                <w:color w:val="1F497D" w:themeColor="text2"/>
                                <w:sz w:val="24"/>
                                <w:szCs w:val="24"/>
                              </w:rPr>
                              <w:t xml:space="preserve"> Council of the European Union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1886E3" id="_x0000_s1029" type="#_x0000_t202" style="position:absolute;margin-left:0;margin-top:0;width:563.25pt;height:110.55pt;z-index:2516633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" filled="f" stroked="f">
                <v:textbox style="mso-fit-shape-to-text:t">
                  <w:txbxContent>
                    <w:p w14:paraId="2C3A30DB" w14:textId="77777777" w:rsidR="000C3FCE" w:rsidRDefault="000C3FCE" w:rsidP="00C7020A">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BULGARIA AND ROMANIA’</w:t>
                      </w:r>
                      <w:r w:rsidR="000C4325">
                        <w:rPr>
                          <w:rFonts w:ascii="Times New Roman" w:hAnsi="Times New Roman" w:cs="Times New Roman"/>
                          <w:b/>
                          <w:color w:val="1F497D" w:themeColor="text2"/>
                          <w:sz w:val="24"/>
                          <w:szCs w:val="24"/>
                        </w:rPr>
                        <w:t xml:space="preserve">S SCHENGEN </w:t>
                      </w:r>
                      <w:r>
                        <w:rPr>
                          <w:rFonts w:ascii="Times New Roman" w:hAnsi="Times New Roman" w:cs="Times New Roman"/>
                          <w:b/>
                          <w:color w:val="1F497D" w:themeColor="text2"/>
                          <w:sz w:val="24"/>
                          <w:szCs w:val="24"/>
                        </w:rPr>
                        <w:t>INTEGRATION</w:t>
                      </w:r>
                      <w:r w:rsidR="000C4325">
                        <w:rPr>
                          <w:rFonts w:ascii="Times New Roman" w:hAnsi="Times New Roman" w:cs="Times New Roman"/>
                          <w:b/>
                          <w:color w:val="1F497D" w:themeColor="text2"/>
                          <w:sz w:val="24"/>
                          <w:szCs w:val="24"/>
                        </w:rPr>
                        <w:t>: 2024-2025</w:t>
                      </w:r>
                    </w:p>
                    <w:p w14:paraId="4F711DB8" w14:textId="77777777" w:rsidR="007111F3" w:rsidRPr="007111F3" w:rsidRDefault="000C3FCE" w:rsidP="00C7020A">
                      <w:pPr>
                        <w:spacing w:line="360" w:lineRule="auto"/>
                        <w:rPr>
                          <w:rFonts w:ascii="Times New Roman" w:hAnsi="Times New Roman" w:cs="Times New Roman"/>
                          <w:color w:val="1F497D" w:themeColor="text2"/>
                          <w:sz w:val="24"/>
                          <w:szCs w:val="24"/>
                        </w:rPr>
                      </w:pPr>
                      <w:r>
                        <w:rPr>
                          <w:rFonts w:ascii="Times New Roman" w:hAnsi="Times New Roman" w:cs="Times New Roman"/>
                          <w:b/>
                          <w:color w:val="1F497D" w:themeColor="text2"/>
                          <w:sz w:val="24"/>
                          <w:szCs w:val="24"/>
                        </w:rPr>
                        <w:t xml:space="preserve"> </w:t>
                      </w:r>
                      <w:r w:rsidR="007111F3" w:rsidRPr="007111F3">
                        <w:rPr>
                          <w:rFonts w:ascii="Times New Roman" w:hAnsi="Times New Roman" w:cs="Times New Roman"/>
                          <w:color w:val="1F497D" w:themeColor="text2"/>
                          <w:sz w:val="24"/>
                          <w:szCs w:val="24"/>
                        </w:rPr>
                        <w:t xml:space="preserve">Role: Policy </w:t>
                      </w:r>
                      <w:r w:rsidR="00C712E4">
                        <w:rPr>
                          <w:rFonts w:ascii="Times New Roman" w:hAnsi="Times New Roman" w:cs="Times New Roman"/>
                          <w:color w:val="1F497D" w:themeColor="text2"/>
                          <w:sz w:val="24"/>
                          <w:szCs w:val="24"/>
                        </w:rPr>
                        <w:t>Analyst</w:t>
                      </w:r>
                    </w:p>
                    <w:p w14:paraId="418E05B8" w14:textId="77777777" w:rsidR="007111F3" w:rsidRPr="007111F3" w:rsidRDefault="007111F3" w:rsidP="00C7020A">
                      <w:pPr>
                        <w:spacing w:line="360" w:lineRule="auto"/>
                        <w:rPr>
                          <w:rFonts w:ascii="Times New Roman" w:hAnsi="Times New Roman" w:cs="Times New Roman"/>
                          <w:color w:val="1F497D" w:themeColor="text2"/>
                          <w:sz w:val="24"/>
                          <w:szCs w:val="24"/>
                        </w:rPr>
                      </w:pPr>
                      <w:r w:rsidRPr="007111F3">
                        <w:rPr>
                          <w:rFonts w:ascii="Times New Roman" w:hAnsi="Times New Roman" w:cs="Times New Roman"/>
                          <w:color w:val="1F497D" w:themeColor="text2"/>
                          <w:sz w:val="24"/>
                          <w:szCs w:val="24"/>
                        </w:rPr>
                        <w:t>Au</w:t>
                      </w:r>
                      <w:r w:rsidR="004B502B">
                        <w:rPr>
                          <w:rFonts w:ascii="Times New Roman" w:hAnsi="Times New Roman" w:cs="Times New Roman"/>
                          <w:color w:val="1F497D" w:themeColor="text2"/>
                          <w:sz w:val="24"/>
                          <w:szCs w:val="24"/>
                        </w:rPr>
                        <w:t>dience: E</w:t>
                      </w:r>
                      <w:r w:rsidRPr="007111F3">
                        <w:rPr>
                          <w:rFonts w:ascii="Times New Roman" w:hAnsi="Times New Roman" w:cs="Times New Roman"/>
                          <w:color w:val="1F497D" w:themeColor="text2"/>
                          <w:sz w:val="24"/>
                          <w:szCs w:val="24"/>
                        </w:rPr>
                        <w:t xml:space="preserve">uropean </w:t>
                      </w:r>
                      <w:r w:rsidR="007256B8">
                        <w:rPr>
                          <w:rFonts w:ascii="Times New Roman" w:hAnsi="Times New Roman" w:cs="Times New Roman"/>
                          <w:color w:val="1F497D" w:themeColor="text2"/>
                          <w:sz w:val="24"/>
                          <w:szCs w:val="24"/>
                        </w:rPr>
                        <w:t>Commission,</w:t>
                      </w:r>
                      <w:r w:rsidRPr="007111F3">
                        <w:rPr>
                          <w:rFonts w:ascii="Times New Roman" w:hAnsi="Times New Roman" w:cs="Times New Roman"/>
                          <w:color w:val="1F497D" w:themeColor="text2"/>
                          <w:sz w:val="24"/>
                          <w:szCs w:val="24"/>
                        </w:rPr>
                        <w:t xml:space="preserve"> Council of the European Union</w:t>
                      </w:r>
                    </w:p>
                  </w:txbxContent>
                </v:textbox>
              </v:shape>
            </w:pict>
          </mc:Fallback>
        </mc:AlternateContent>
      </w:r>
      <w:r w:rsidR="004B502B">
        <w:t xml:space="preserve"> </w:t>
      </w:r>
    </w:p>
    <w:p w14:paraId="5BE42D68" w14:textId="77777777" w:rsidR="00EB7941" w:rsidRDefault="00EB7941">
      <w:r>
        <w:br w:type="page"/>
      </w:r>
    </w:p>
    <w:p w14:paraId="5BAEE0BF" w14:textId="77777777" w:rsidR="00EB7941" w:rsidRDefault="00E20961" w:rsidP="00C7020A">
      <w:r>
        <w:rPr>
          <w:noProof/>
          <w:lang w:eastAsia="tr-TR"/>
        </w:rPr>
        <mc:AlternateContent>
          <mc:Choice Requires="wps">
            <w:drawing>
              <wp:anchor distT="0" distB="0" distL="114300" distR="114300" simplePos="0" relativeHeight="251672576" behindDoc="0" locked="0" layoutInCell="1" allowOverlap="1" wp14:anchorId="225D4000" wp14:editId="36B11C9B">
                <wp:simplePos x="0" y="0"/>
                <wp:positionH relativeFrom="column">
                  <wp:posOffset>2834004</wp:posOffset>
                </wp:positionH>
                <wp:positionV relativeFrom="paragraph">
                  <wp:posOffset>-509270</wp:posOffset>
                </wp:positionV>
                <wp:extent cx="3629025" cy="1403985"/>
                <wp:effectExtent l="0" t="0" r="0" b="0"/>
                <wp:wrapNone/>
                <wp:docPr id="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1403985"/>
                        </a:xfrm>
                        <a:prstGeom prst="rect">
                          <a:avLst/>
                        </a:prstGeom>
                        <a:noFill/>
                        <a:ln w="9525">
                          <a:noFill/>
                          <a:miter lim="800000"/>
                          <a:headEnd/>
                          <a:tailEnd/>
                        </a:ln>
                      </wps:spPr>
                      <wps:txbx>
                        <w:txbxContent>
                          <w:p w14:paraId="041A2AE2" w14:textId="77777777" w:rsidR="00E20961" w:rsidRPr="00F21B74" w:rsidRDefault="00E20961" w:rsidP="00F21B74">
                            <w:pPr>
                              <w:spacing w:line="360" w:lineRule="auto"/>
                              <w:rPr>
                                <w:rFonts w:ascii="Times New Roman" w:hAnsi="Times New Roman" w:cs="Times New Roman"/>
                                <w:b/>
                                <w:sz w:val="24"/>
                                <w:szCs w:val="24"/>
                              </w:rPr>
                            </w:pPr>
                            <w:r w:rsidRPr="00F21B74">
                              <w:rPr>
                                <w:rFonts w:ascii="Times New Roman" w:hAnsi="Times New Roman" w:cs="Times New Roman"/>
                                <w:b/>
                                <w:sz w:val="24"/>
                                <w:szCs w:val="24"/>
                              </w:rPr>
                              <w:t>3. Implementation in the EU</w:t>
                            </w:r>
                          </w:p>
                          <w:p w14:paraId="7AEBCB68" w14:textId="77777777" w:rsidR="008047A7" w:rsidRDefault="007461D9" w:rsidP="00F21B74">
                            <w:pPr>
                              <w:spacing w:line="360" w:lineRule="auto"/>
                              <w:rPr>
                                <w:rFonts w:ascii="Times New Roman" w:hAnsi="Times New Roman" w:cs="Times New Roman"/>
                                <w:sz w:val="24"/>
                                <w:szCs w:val="24"/>
                              </w:rPr>
                            </w:pPr>
                            <w:r>
                              <w:rPr>
                                <w:rFonts w:ascii="Times New Roman" w:hAnsi="Times New Roman" w:cs="Times New Roman"/>
                                <w:sz w:val="24"/>
                                <w:szCs w:val="24"/>
                              </w:rPr>
                              <w:t>Air and sea border controls were removed on 31 March 2024, followed by la</w:t>
                            </w:r>
                            <w:r w:rsidR="00F37CA1">
                              <w:rPr>
                                <w:rFonts w:ascii="Times New Roman" w:hAnsi="Times New Roman" w:cs="Times New Roman"/>
                                <w:sz w:val="24"/>
                                <w:szCs w:val="24"/>
                              </w:rPr>
                              <w:t xml:space="preserve">nd border controls on 1 January </w:t>
                            </w:r>
                            <w:r>
                              <w:rPr>
                                <w:rFonts w:ascii="Times New Roman" w:hAnsi="Times New Roman" w:cs="Times New Roman"/>
                                <w:sz w:val="24"/>
                                <w:szCs w:val="24"/>
                              </w:rPr>
                              <w:t>2025</w:t>
                            </w:r>
                            <w:r w:rsidR="00F37CA1">
                              <w:rPr>
                                <w:rFonts w:ascii="Times New Roman" w:hAnsi="Times New Roman" w:cs="Times New Roman"/>
                                <w:sz w:val="24"/>
                                <w:szCs w:val="24"/>
                              </w:rPr>
                              <w:t xml:space="preserve"> (European Commission, 2024; Council of the European Union, 2024</w:t>
                            </w:r>
                            <w:r>
                              <w:rPr>
                                <w:rFonts w:ascii="Times New Roman" w:hAnsi="Times New Roman" w:cs="Times New Roman"/>
                                <w:sz w:val="24"/>
                                <w:szCs w:val="24"/>
                              </w:rPr>
                              <w:t>)</w:t>
                            </w:r>
                            <w:r w:rsidR="008047A7" w:rsidRPr="00F21B74">
                              <w:rPr>
                                <w:rFonts w:ascii="Times New Roman" w:hAnsi="Times New Roman" w:cs="Times New Roman"/>
                                <w:sz w:val="24"/>
                                <w:szCs w:val="24"/>
                              </w:rPr>
                              <w:t>.</w:t>
                            </w:r>
                            <w:r w:rsidR="00F37CA1">
                              <w:rPr>
                                <w:rFonts w:ascii="Times New Roman" w:hAnsi="Times New Roman" w:cs="Times New Roman"/>
                                <w:sz w:val="24"/>
                                <w:szCs w:val="24"/>
                              </w:rPr>
                              <w:t xml:space="preserve"> Bulgaria and Romania thus became fully part of the Schengen Area (Council of the European Union, 2025), strengthening the EU economy and cooperation (European Commission, 2025).</w:t>
                            </w:r>
                          </w:p>
                          <w:p w14:paraId="42E76009" w14:textId="77777777" w:rsidR="0070054E" w:rsidRPr="00F21B74" w:rsidRDefault="0070054E" w:rsidP="00F21B74">
                            <w:pPr>
                              <w:spacing w:line="360" w:lineRule="auto"/>
                              <w:rPr>
                                <w:rFonts w:ascii="Times New Roman" w:hAnsi="Times New Roman" w:cs="Times New Roman"/>
                                <w:sz w:val="24"/>
                                <w:szCs w:val="24"/>
                              </w:rPr>
                            </w:pPr>
                          </w:p>
                          <w:p w14:paraId="415C161B" w14:textId="77777777" w:rsidR="008047A7" w:rsidRPr="00F21B74" w:rsidRDefault="008047A7" w:rsidP="00F21B74">
                            <w:pPr>
                              <w:spacing w:line="360" w:lineRule="auto"/>
                              <w:rPr>
                                <w:rFonts w:ascii="Times New Roman" w:hAnsi="Times New Roman" w:cs="Times New Roman"/>
                                <w:b/>
                                <w:sz w:val="24"/>
                                <w:szCs w:val="24"/>
                              </w:rPr>
                            </w:pPr>
                            <w:r w:rsidRPr="00F21B74">
                              <w:rPr>
                                <w:rFonts w:ascii="Times New Roman" w:hAnsi="Times New Roman" w:cs="Times New Roman"/>
                                <w:b/>
                                <w:sz w:val="24"/>
                                <w:szCs w:val="24"/>
                              </w:rPr>
                              <w:t>4. Recommendation</w:t>
                            </w:r>
                          </w:p>
                          <w:p w14:paraId="04C8E5AD" w14:textId="77777777" w:rsidR="008047A7" w:rsidRPr="00F21B74" w:rsidRDefault="008047A7" w:rsidP="00F21B74">
                            <w:pPr>
                              <w:spacing w:line="360" w:lineRule="auto"/>
                              <w:rPr>
                                <w:rFonts w:ascii="Times New Roman" w:hAnsi="Times New Roman" w:cs="Times New Roman"/>
                                <w:sz w:val="24"/>
                                <w:szCs w:val="24"/>
                              </w:rPr>
                            </w:pPr>
                            <w:r w:rsidRPr="00F21B74">
                              <w:rPr>
                                <w:rFonts w:ascii="Times New Roman" w:hAnsi="Times New Roman" w:cs="Times New Roman"/>
                                <w:b/>
                                <w:sz w:val="24"/>
                                <w:szCs w:val="24"/>
                              </w:rPr>
                              <w:t>Strengthen</w:t>
                            </w:r>
                            <w:r w:rsidR="00F37CA1">
                              <w:rPr>
                                <w:rFonts w:ascii="Times New Roman" w:hAnsi="Times New Roman" w:cs="Times New Roman"/>
                                <w:b/>
                                <w:sz w:val="24"/>
                                <w:szCs w:val="24"/>
                              </w:rPr>
                              <w:t xml:space="preserve"> cooperation: </w:t>
                            </w:r>
                            <w:r w:rsidR="00F37CA1" w:rsidRPr="00F37CA1">
                              <w:rPr>
                                <w:rFonts w:ascii="Times New Roman" w:hAnsi="Times New Roman" w:cs="Times New Roman"/>
                                <w:sz w:val="24"/>
                                <w:szCs w:val="24"/>
                              </w:rPr>
                              <w:t>Maintain border, customs and law</w:t>
                            </w:r>
                            <w:r w:rsidR="001B3C0F">
                              <w:rPr>
                                <w:rFonts w:ascii="Times New Roman" w:hAnsi="Times New Roman" w:cs="Times New Roman"/>
                                <w:sz w:val="24"/>
                                <w:szCs w:val="24"/>
                              </w:rPr>
                              <w:t xml:space="preserve"> </w:t>
                            </w:r>
                            <w:r w:rsidR="00F37CA1" w:rsidRPr="00F37CA1">
                              <w:rPr>
                                <w:rFonts w:ascii="Times New Roman" w:hAnsi="Times New Roman" w:cs="Times New Roman"/>
                                <w:sz w:val="24"/>
                                <w:szCs w:val="24"/>
                              </w:rPr>
                              <w:t>enforcement cooperation</w:t>
                            </w:r>
                            <w:r w:rsidRPr="00F37CA1">
                              <w:rPr>
                                <w:rFonts w:ascii="Times New Roman" w:hAnsi="Times New Roman" w:cs="Times New Roman"/>
                                <w:sz w:val="24"/>
                                <w:szCs w:val="24"/>
                              </w:rPr>
                              <w:t>.</w:t>
                            </w:r>
                          </w:p>
                          <w:p w14:paraId="2A1FC57D" w14:textId="77777777" w:rsidR="00F37CA1" w:rsidRDefault="00F37CA1" w:rsidP="00F21B74">
                            <w:pPr>
                              <w:spacing w:line="360" w:lineRule="auto"/>
                              <w:rPr>
                                <w:rFonts w:ascii="Times New Roman" w:hAnsi="Times New Roman" w:cs="Times New Roman"/>
                                <w:sz w:val="24"/>
                                <w:szCs w:val="24"/>
                              </w:rPr>
                            </w:pPr>
                            <w:r w:rsidRPr="00F37CA1">
                              <w:rPr>
                                <w:rFonts w:ascii="Times New Roman" w:hAnsi="Times New Roman" w:cs="Times New Roman"/>
                                <w:b/>
                                <w:sz w:val="24"/>
                                <w:szCs w:val="24"/>
                              </w:rPr>
                              <w:t>Improve information exchange:</w:t>
                            </w:r>
                            <w:r>
                              <w:rPr>
                                <w:rFonts w:ascii="Times New Roman" w:hAnsi="Times New Roman" w:cs="Times New Roman"/>
                                <w:sz w:val="24"/>
                                <w:szCs w:val="24"/>
                              </w:rPr>
                              <w:t xml:space="preserve"> Ensure effective use of European information systems.</w:t>
                            </w:r>
                          </w:p>
                          <w:p w14:paraId="1FE80343" w14:textId="77777777" w:rsidR="00F37CA1" w:rsidRDefault="00F37CA1" w:rsidP="00F21B74">
                            <w:pPr>
                              <w:spacing w:line="360" w:lineRule="auto"/>
                              <w:rPr>
                                <w:rFonts w:ascii="Times New Roman" w:hAnsi="Times New Roman" w:cs="Times New Roman"/>
                                <w:sz w:val="24"/>
                                <w:szCs w:val="24"/>
                              </w:rPr>
                            </w:pPr>
                            <w:r>
                              <w:rPr>
                                <w:rFonts w:ascii="Times New Roman" w:hAnsi="Times New Roman" w:cs="Times New Roman"/>
                                <w:b/>
                                <w:sz w:val="24"/>
                                <w:szCs w:val="24"/>
                              </w:rPr>
                              <w:t xml:space="preserve">Maintain external border management: </w:t>
                            </w:r>
                            <w:r>
                              <w:rPr>
                                <w:rFonts w:ascii="Times New Roman" w:hAnsi="Times New Roman" w:cs="Times New Roman"/>
                                <w:sz w:val="24"/>
                                <w:szCs w:val="24"/>
                              </w:rPr>
                              <w:t>Support coordinated EU border management.</w:t>
                            </w:r>
                          </w:p>
                          <w:p w14:paraId="22D1D352" w14:textId="77777777" w:rsidR="008047A7" w:rsidRDefault="00F37CA1" w:rsidP="00F37CA1">
                            <w:pPr>
                              <w:spacing w:line="360" w:lineRule="auto"/>
                              <w:rPr>
                                <w:rFonts w:ascii="Times New Roman" w:hAnsi="Times New Roman" w:cs="Times New Roman"/>
                                <w:sz w:val="24"/>
                                <w:szCs w:val="24"/>
                              </w:rPr>
                            </w:pPr>
                            <w:r>
                              <w:rPr>
                                <w:rFonts w:ascii="Times New Roman" w:hAnsi="Times New Roman" w:cs="Times New Roman"/>
                                <w:b/>
                                <w:sz w:val="24"/>
                                <w:szCs w:val="24"/>
                              </w:rPr>
                              <w:t xml:space="preserve">Monitor impact: </w:t>
                            </w:r>
                            <w:r w:rsidRPr="00F37CA1">
                              <w:rPr>
                                <w:rFonts w:ascii="Times New Roman" w:hAnsi="Times New Roman" w:cs="Times New Roman"/>
                                <w:sz w:val="24"/>
                                <w:szCs w:val="24"/>
                              </w:rPr>
                              <w:t>Assess effect</w:t>
                            </w:r>
                            <w:r>
                              <w:rPr>
                                <w:rFonts w:ascii="Times New Roman" w:hAnsi="Times New Roman" w:cs="Times New Roman"/>
                                <w:sz w:val="24"/>
                                <w:szCs w:val="24"/>
                              </w:rPr>
                              <w:t xml:space="preserve">s on mobility, trade </w:t>
                            </w:r>
                            <w:r w:rsidRPr="00F37CA1">
                              <w:rPr>
                                <w:rFonts w:ascii="Times New Roman" w:hAnsi="Times New Roman" w:cs="Times New Roman"/>
                                <w:sz w:val="24"/>
                                <w:szCs w:val="24"/>
                              </w:rPr>
                              <w:t>and tourism.</w:t>
                            </w:r>
                          </w:p>
                          <w:p w14:paraId="66A4AA2F" w14:textId="77777777" w:rsidR="0070054E" w:rsidRPr="00F37CA1" w:rsidRDefault="0070054E" w:rsidP="00F37CA1">
                            <w:pPr>
                              <w:spacing w:line="360" w:lineRule="auto"/>
                              <w:rPr>
                                <w:rFonts w:ascii="Times New Roman" w:hAnsi="Times New Roman" w:cs="Times New Roman"/>
                                <w:sz w:val="24"/>
                                <w:szCs w:val="24"/>
                              </w:rPr>
                            </w:pPr>
                          </w:p>
                          <w:p w14:paraId="5621AC28" w14:textId="77777777" w:rsidR="00F21B74" w:rsidRPr="00F21B74" w:rsidRDefault="00F21B74" w:rsidP="00F21B74">
                            <w:pPr>
                              <w:spacing w:line="360" w:lineRule="auto"/>
                              <w:rPr>
                                <w:rFonts w:ascii="Times New Roman" w:hAnsi="Times New Roman" w:cs="Times New Roman"/>
                                <w:b/>
                                <w:sz w:val="24"/>
                                <w:szCs w:val="24"/>
                              </w:rPr>
                            </w:pPr>
                            <w:r w:rsidRPr="00F21B74">
                              <w:rPr>
                                <w:rFonts w:ascii="Times New Roman" w:hAnsi="Times New Roman" w:cs="Times New Roman"/>
                                <w:b/>
                                <w:sz w:val="24"/>
                                <w:szCs w:val="24"/>
                              </w:rPr>
                              <w:t>5. Expected Impact and Conclusion</w:t>
                            </w:r>
                          </w:p>
                          <w:p w14:paraId="64D667A0" w14:textId="77777777" w:rsidR="00F21B74" w:rsidRPr="00F21B74" w:rsidRDefault="0070054E" w:rsidP="00F21B74">
                            <w:pPr>
                              <w:spacing w:line="360" w:lineRule="auto"/>
                              <w:rPr>
                                <w:rFonts w:ascii="Times New Roman" w:hAnsi="Times New Roman" w:cs="Times New Roman"/>
                                <w:sz w:val="24"/>
                                <w:szCs w:val="24"/>
                              </w:rPr>
                            </w:pPr>
                            <w:r>
                              <w:rPr>
                                <w:rFonts w:ascii="Times New Roman" w:hAnsi="Times New Roman" w:cs="Times New Roman"/>
                                <w:sz w:val="24"/>
                                <w:szCs w:val="24"/>
                              </w:rPr>
                              <w:t>Full Schengen integration facilitated fre</w:t>
                            </w:r>
                            <w:r w:rsidR="00C712E4">
                              <w:rPr>
                                <w:rFonts w:ascii="Times New Roman" w:hAnsi="Times New Roman" w:cs="Times New Roman"/>
                                <w:sz w:val="24"/>
                                <w:szCs w:val="24"/>
                              </w:rPr>
                              <w:t>e movement and strengthened eco</w:t>
                            </w:r>
                            <w:r>
                              <w:rPr>
                                <w:rFonts w:ascii="Times New Roman" w:hAnsi="Times New Roman" w:cs="Times New Roman"/>
                                <w:sz w:val="24"/>
                                <w:szCs w:val="24"/>
                              </w:rPr>
                              <w:t xml:space="preserve">nomic connections. It can facilitate travel and economic interaction while requiring continued cooperation, </w:t>
                            </w:r>
                            <w:r w:rsidR="00FE1277">
                              <w:rPr>
                                <w:rFonts w:ascii="Times New Roman" w:hAnsi="Times New Roman" w:cs="Times New Roman"/>
                                <w:sz w:val="24"/>
                                <w:szCs w:val="24"/>
                              </w:rPr>
                              <w:t>infor</w:t>
                            </w:r>
                            <w:r w:rsidR="00F21B74" w:rsidRPr="00F21B74">
                              <w:rPr>
                                <w:rFonts w:ascii="Times New Roman" w:hAnsi="Times New Roman" w:cs="Times New Roman"/>
                                <w:sz w:val="24"/>
                                <w:szCs w:val="24"/>
                              </w:rPr>
                              <w:t>mation</w:t>
                            </w:r>
                            <w:r>
                              <w:rPr>
                                <w:rFonts w:ascii="Times New Roman" w:hAnsi="Times New Roman" w:cs="Times New Roman"/>
                                <w:sz w:val="24"/>
                                <w:szCs w:val="24"/>
                              </w:rPr>
                              <w:t xml:space="preserve"> exchange</w:t>
                            </w:r>
                            <w:r w:rsidR="00F21B74" w:rsidRPr="00F21B74">
                              <w:rPr>
                                <w:rFonts w:ascii="Times New Roman" w:hAnsi="Times New Roman" w:cs="Times New Roman"/>
                                <w:sz w:val="24"/>
                                <w:szCs w:val="24"/>
                              </w:rPr>
                              <w:t xml:space="preserve"> and</w:t>
                            </w:r>
                            <w:r>
                              <w:rPr>
                                <w:rFonts w:ascii="Times New Roman" w:hAnsi="Times New Roman" w:cs="Times New Roman"/>
                                <w:sz w:val="24"/>
                                <w:szCs w:val="24"/>
                              </w:rPr>
                              <w:t xml:space="preserve"> effective external border management</w:t>
                            </w:r>
                            <w:r w:rsidR="00F21B74" w:rsidRPr="00F21B74">
                              <w:rPr>
                                <w:rFonts w:ascii="Times New Roman" w:hAnsi="Times New Roman" w:cs="Times New Roman"/>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5D4000" id="_x0000_s1030" type="#_x0000_t202" style="position:absolute;margin-left:223.15pt;margin-top:-40.1pt;width:285.75pt;height:110.5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" filled="f" stroked="f">
                <v:textbox style="mso-fit-shape-to-text:t">
                  <w:txbxContent>
                    <w:p w14:paraId="041A2AE2" w14:textId="77777777" w:rsidR="00E20961" w:rsidRPr="00F21B74" w:rsidRDefault="00E20961" w:rsidP="00F21B74">
                      <w:pPr>
                        <w:spacing w:line="360" w:lineRule="auto"/>
                        <w:rPr>
                          <w:rFonts w:ascii="Times New Roman" w:hAnsi="Times New Roman" w:cs="Times New Roman"/>
                          <w:b/>
                          <w:sz w:val="24"/>
                          <w:szCs w:val="24"/>
                        </w:rPr>
                      </w:pPr>
                      <w:r w:rsidRPr="00F21B74">
                        <w:rPr>
                          <w:rFonts w:ascii="Times New Roman" w:hAnsi="Times New Roman" w:cs="Times New Roman"/>
                          <w:b/>
                          <w:sz w:val="24"/>
                          <w:szCs w:val="24"/>
                        </w:rPr>
                        <w:t>3. Implementation in the EU</w:t>
                      </w:r>
                    </w:p>
                    <w:p w14:paraId="7AEBCB68" w14:textId="77777777" w:rsidR="008047A7" w:rsidRDefault="007461D9" w:rsidP="00F21B74">
                      <w:pPr>
                        <w:spacing w:line="360" w:lineRule="auto"/>
                        <w:rPr>
                          <w:rFonts w:ascii="Times New Roman" w:hAnsi="Times New Roman" w:cs="Times New Roman"/>
                          <w:sz w:val="24"/>
                          <w:szCs w:val="24"/>
                        </w:rPr>
                      </w:pPr>
                      <w:r>
                        <w:rPr>
                          <w:rFonts w:ascii="Times New Roman" w:hAnsi="Times New Roman" w:cs="Times New Roman"/>
                          <w:sz w:val="24"/>
                          <w:szCs w:val="24"/>
                        </w:rPr>
                        <w:t>Air and sea border controls were removed on 31 March 2024, followed by la</w:t>
                      </w:r>
                      <w:r w:rsidR="00F37CA1">
                        <w:rPr>
                          <w:rFonts w:ascii="Times New Roman" w:hAnsi="Times New Roman" w:cs="Times New Roman"/>
                          <w:sz w:val="24"/>
                          <w:szCs w:val="24"/>
                        </w:rPr>
                        <w:t xml:space="preserve">nd border controls on 1 January </w:t>
                      </w:r>
                      <w:r>
                        <w:rPr>
                          <w:rFonts w:ascii="Times New Roman" w:hAnsi="Times New Roman" w:cs="Times New Roman"/>
                          <w:sz w:val="24"/>
                          <w:szCs w:val="24"/>
                        </w:rPr>
                        <w:t>2025</w:t>
                      </w:r>
                      <w:r w:rsidR="00F37CA1">
                        <w:rPr>
                          <w:rFonts w:ascii="Times New Roman" w:hAnsi="Times New Roman" w:cs="Times New Roman"/>
                          <w:sz w:val="24"/>
                          <w:szCs w:val="24"/>
                        </w:rPr>
                        <w:t xml:space="preserve"> (European Commission, 2024; Council of the European Union, 2024</w:t>
                      </w:r>
                      <w:r>
                        <w:rPr>
                          <w:rFonts w:ascii="Times New Roman" w:hAnsi="Times New Roman" w:cs="Times New Roman"/>
                          <w:sz w:val="24"/>
                          <w:szCs w:val="24"/>
                        </w:rPr>
                        <w:t>)</w:t>
                      </w:r>
                      <w:r w:rsidR="008047A7" w:rsidRPr="00F21B74">
                        <w:rPr>
                          <w:rFonts w:ascii="Times New Roman" w:hAnsi="Times New Roman" w:cs="Times New Roman"/>
                          <w:sz w:val="24"/>
                          <w:szCs w:val="24"/>
                        </w:rPr>
                        <w:t>.</w:t>
                      </w:r>
                      <w:r w:rsidR="00F37CA1">
                        <w:rPr>
                          <w:rFonts w:ascii="Times New Roman" w:hAnsi="Times New Roman" w:cs="Times New Roman"/>
                          <w:sz w:val="24"/>
                          <w:szCs w:val="24"/>
                        </w:rPr>
                        <w:t xml:space="preserve"> Bulgaria and Romania thus became fully part of the Schengen Area (Council of the European Union, 2025), strengthening the EU economy and cooperation (European Commission, 2025).</w:t>
                      </w:r>
                    </w:p>
                    <w:p w14:paraId="42E76009" w14:textId="77777777" w:rsidR="0070054E" w:rsidRPr="00F21B74" w:rsidRDefault="0070054E" w:rsidP="00F21B74">
                      <w:pPr>
                        <w:spacing w:line="360" w:lineRule="auto"/>
                        <w:rPr>
                          <w:rFonts w:ascii="Times New Roman" w:hAnsi="Times New Roman" w:cs="Times New Roman"/>
                          <w:sz w:val="24"/>
                          <w:szCs w:val="24"/>
                        </w:rPr>
                      </w:pPr>
                    </w:p>
                    <w:p w14:paraId="415C161B" w14:textId="77777777" w:rsidR="008047A7" w:rsidRPr="00F21B74" w:rsidRDefault="008047A7" w:rsidP="00F21B74">
                      <w:pPr>
                        <w:spacing w:line="360" w:lineRule="auto"/>
                        <w:rPr>
                          <w:rFonts w:ascii="Times New Roman" w:hAnsi="Times New Roman" w:cs="Times New Roman"/>
                          <w:b/>
                          <w:sz w:val="24"/>
                          <w:szCs w:val="24"/>
                        </w:rPr>
                      </w:pPr>
                      <w:r w:rsidRPr="00F21B74">
                        <w:rPr>
                          <w:rFonts w:ascii="Times New Roman" w:hAnsi="Times New Roman" w:cs="Times New Roman"/>
                          <w:b/>
                          <w:sz w:val="24"/>
                          <w:szCs w:val="24"/>
                        </w:rPr>
                        <w:t>4. Recommendation</w:t>
                      </w:r>
                    </w:p>
                    <w:p w14:paraId="04C8E5AD" w14:textId="77777777" w:rsidR="008047A7" w:rsidRPr="00F21B74" w:rsidRDefault="008047A7" w:rsidP="00F21B74">
                      <w:pPr>
                        <w:spacing w:line="360" w:lineRule="auto"/>
                        <w:rPr>
                          <w:rFonts w:ascii="Times New Roman" w:hAnsi="Times New Roman" w:cs="Times New Roman"/>
                          <w:sz w:val="24"/>
                          <w:szCs w:val="24"/>
                        </w:rPr>
                      </w:pPr>
                      <w:r w:rsidRPr="00F21B74">
                        <w:rPr>
                          <w:rFonts w:ascii="Times New Roman" w:hAnsi="Times New Roman" w:cs="Times New Roman"/>
                          <w:b/>
                          <w:sz w:val="24"/>
                          <w:szCs w:val="24"/>
                        </w:rPr>
                        <w:t>Strengthen</w:t>
                      </w:r>
                      <w:r w:rsidR="00F37CA1">
                        <w:rPr>
                          <w:rFonts w:ascii="Times New Roman" w:hAnsi="Times New Roman" w:cs="Times New Roman"/>
                          <w:b/>
                          <w:sz w:val="24"/>
                          <w:szCs w:val="24"/>
                        </w:rPr>
                        <w:t xml:space="preserve"> cooperation: </w:t>
                      </w:r>
                      <w:r w:rsidR="00F37CA1" w:rsidRPr="00F37CA1">
                        <w:rPr>
                          <w:rFonts w:ascii="Times New Roman" w:hAnsi="Times New Roman" w:cs="Times New Roman"/>
                          <w:sz w:val="24"/>
                          <w:szCs w:val="24"/>
                        </w:rPr>
                        <w:t>Maintain border, customs and law</w:t>
                      </w:r>
                      <w:r w:rsidR="001B3C0F">
                        <w:rPr>
                          <w:rFonts w:ascii="Times New Roman" w:hAnsi="Times New Roman" w:cs="Times New Roman"/>
                          <w:sz w:val="24"/>
                          <w:szCs w:val="24"/>
                        </w:rPr>
                        <w:t xml:space="preserve"> </w:t>
                      </w:r>
                      <w:r w:rsidR="00F37CA1" w:rsidRPr="00F37CA1">
                        <w:rPr>
                          <w:rFonts w:ascii="Times New Roman" w:hAnsi="Times New Roman" w:cs="Times New Roman"/>
                          <w:sz w:val="24"/>
                          <w:szCs w:val="24"/>
                        </w:rPr>
                        <w:t>enforcement cooperation</w:t>
                      </w:r>
                      <w:r w:rsidRPr="00F37CA1">
                        <w:rPr>
                          <w:rFonts w:ascii="Times New Roman" w:hAnsi="Times New Roman" w:cs="Times New Roman"/>
                          <w:sz w:val="24"/>
                          <w:szCs w:val="24"/>
                        </w:rPr>
                        <w:t>.</w:t>
                      </w:r>
                    </w:p>
                    <w:p w14:paraId="2A1FC57D" w14:textId="77777777" w:rsidR="00F37CA1" w:rsidRDefault="00F37CA1" w:rsidP="00F21B74">
                      <w:pPr>
                        <w:spacing w:line="360" w:lineRule="auto"/>
                        <w:rPr>
                          <w:rFonts w:ascii="Times New Roman" w:hAnsi="Times New Roman" w:cs="Times New Roman"/>
                          <w:sz w:val="24"/>
                          <w:szCs w:val="24"/>
                        </w:rPr>
                      </w:pPr>
                      <w:r w:rsidRPr="00F37CA1">
                        <w:rPr>
                          <w:rFonts w:ascii="Times New Roman" w:hAnsi="Times New Roman" w:cs="Times New Roman"/>
                          <w:b/>
                          <w:sz w:val="24"/>
                          <w:szCs w:val="24"/>
                        </w:rPr>
                        <w:t>Improve information exchange:</w:t>
                      </w:r>
                      <w:r>
                        <w:rPr>
                          <w:rFonts w:ascii="Times New Roman" w:hAnsi="Times New Roman" w:cs="Times New Roman"/>
                          <w:sz w:val="24"/>
                          <w:szCs w:val="24"/>
                        </w:rPr>
                        <w:t xml:space="preserve"> Ensure effective use of European information systems.</w:t>
                      </w:r>
                    </w:p>
                    <w:p w14:paraId="1FE80343" w14:textId="77777777" w:rsidR="00F37CA1" w:rsidRDefault="00F37CA1" w:rsidP="00F21B74">
                      <w:pPr>
                        <w:spacing w:line="360" w:lineRule="auto"/>
                        <w:rPr>
                          <w:rFonts w:ascii="Times New Roman" w:hAnsi="Times New Roman" w:cs="Times New Roman"/>
                          <w:sz w:val="24"/>
                          <w:szCs w:val="24"/>
                        </w:rPr>
                      </w:pPr>
                      <w:r>
                        <w:rPr>
                          <w:rFonts w:ascii="Times New Roman" w:hAnsi="Times New Roman" w:cs="Times New Roman"/>
                          <w:b/>
                          <w:sz w:val="24"/>
                          <w:szCs w:val="24"/>
                        </w:rPr>
                        <w:t xml:space="preserve">Maintain external border management: </w:t>
                      </w:r>
                      <w:r>
                        <w:rPr>
                          <w:rFonts w:ascii="Times New Roman" w:hAnsi="Times New Roman" w:cs="Times New Roman"/>
                          <w:sz w:val="24"/>
                          <w:szCs w:val="24"/>
                        </w:rPr>
                        <w:t>Support coordinated EU border management.</w:t>
                      </w:r>
                    </w:p>
                    <w:p w14:paraId="22D1D352" w14:textId="77777777" w:rsidR="008047A7" w:rsidRDefault="00F37CA1" w:rsidP="00F37CA1">
                      <w:pPr>
                        <w:spacing w:line="360" w:lineRule="auto"/>
                        <w:rPr>
                          <w:rFonts w:ascii="Times New Roman" w:hAnsi="Times New Roman" w:cs="Times New Roman"/>
                          <w:sz w:val="24"/>
                          <w:szCs w:val="24"/>
                        </w:rPr>
                      </w:pPr>
                      <w:r>
                        <w:rPr>
                          <w:rFonts w:ascii="Times New Roman" w:hAnsi="Times New Roman" w:cs="Times New Roman"/>
                          <w:b/>
                          <w:sz w:val="24"/>
                          <w:szCs w:val="24"/>
                        </w:rPr>
                        <w:t xml:space="preserve">Monitor impact: </w:t>
                      </w:r>
                      <w:r w:rsidRPr="00F37CA1">
                        <w:rPr>
                          <w:rFonts w:ascii="Times New Roman" w:hAnsi="Times New Roman" w:cs="Times New Roman"/>
                          <w:sz w:val="24"/>
                          <w:szCs w:val="24"/>
                        </w:rPr>
                        <w:t>Assess effect</w:t>
                      </w:r>
                      <w:r>
                        <w:rPr>
                          <w:rFonts w:ascii="Times New Roman" w:hAnsi="Times New Roman" w:cs="Times New Roman"/>
                          <w:sz w:val="24"/>
                          <w:szCs w:val="24"/>
                        </w:rPr>
                        <w:t xml:space="preserve">s on mobility, trade </w:t>
                      </w:r>
                      <w:r w:rsidRPr="00F37CA1">
                        <w:rPr>
                          <w:rFonts w:ascii="Times New Roman" w:hAnsi="Times New Roman" w:cs="Times New Roman"/>
                          <w:sz w:val="24"/>
                          <w:szCs w:val="24"/>
                        </w:rPr>
                        <w:t>and tourism.</w:t>
                      </w:r>
                    </w:p>
                    <w:p w14:paraId="66A4AA2F" w14:textId="77777777" w:rsidR="0070054E" w:rsidRPr="00F37CA1" w:rsidRDefault="0070054E" w:rsidP="00F37CA1">
                      <w:pPr>
                        <w:spacing w:line="360" w:lineRule="auto"/>
                        <w:rPr>
                          <w:rFonts w:ascii="Times New Roman" w:hAnsi="Times New Roman" w:cs="Times New Roman"/>
                          <w:sz w:val="24"/>
                          <w:szCs w:val="24"/>
                        </w:rPr>
                      </w:pPr>
                    </w:p>
                    <w:p w14:paraId="5621AC28" w14:textId="77777777" w:rsidR="00F21B74" w:rsidRPr="00F21B74" w:rsidRDefault="00F21B74" w:rsidP="00F21B74">
                      <w:pPr>
                        <w:spacing w:line="360" w:lineRule="auto"/>
                        <w:rPr>
                          <w:rFonts w:ascii="Times New Roman" w:hAnsi="Times New Roman" w:cs="Times New Roman"/>
                          <w:b/>
                          <w:sz w:val="24"/>
                          <w:szCs w:val="24"/>
                        </w:rPr>
                      </w:pPr>
                      <w:r w:rsidRPr="00F21B74">
                        <w:rPr>
                          <w:rFonts w:ascii="Times New Roman" w:hAnsi="Times New Roman" w:cs="Times New Roman"/>
                          <w:b/>
                          <w:sz w:val="24"/>
                          <w:szCs w:val="24"/>
                        </w:rPr>
                        <w:t>5. Expected Impact and Conclusion</w:t>
                      </w:r>
                    </w:p>
                    <w:p w14:paraId="64D667A0" w14:textId="77777777" w:rsidR="00F21B74" w:rsidRPr="00F21B74" w:rsidRDefault="0070054E" w:rsidP="00F21B74">
                      <w:pPr>
                        <w:spacing w:line="360" w:lineRule="auto"/>
                        <w:rPr>
                          <w:rFonts w:ascii="Times New Roman" w:hAnsi="Times New Roman" w:cs="Times New Roman"/>
                          <w:sz w:val="24"/>
                          <w:szCs w:val="24"/>
                        </w:rPr>
                      </w:pPr>
                      <w:r>
                        <w:rPr>
                          <w:rFonts w:ascii="Times New Roman" w:hAnsi="Times New Roman" w:cs="Times New Roman"/>
                          <w:sz w:val="24"/>
                          <w:szCs w:val="24"/>
                        </w:rPr>
                        <w:t>Full Schengen integration facilitated fre</w:t>
                      </w:r>
                      <w:r w:rsidR="00C712E4">
                        <w:rPr>
                          <w:rFonts w:ascii="Times New Roman" w:hAnsi="Times New Roman" w:cs="Times New Roman"/>
                          <w:sz w:val="24"/>
                          <w:szCs w:val="24"/>
                        </w:rPr>
                        <w:t>e movement and strengthened eco</w:t>
                      </w:r>
                      <w:r>
                        <w:rPr>
                          <w:rFonts w:ascii="Times New Roman" w:hAnsi="Times New Roman" w:cs="Times New Roman"/>
                          <w:sz w:val="24"/>
                          <w:szCs w:val="24"/>
                        </w:rPr>
                        <w:t xml:space="preserve">nomic connections. It can facilitate travel and economic interaction while requiring continued cooperation, </w:t>
                      </w:r>
                      <w:r w:rsidR="00FE1277">
                        <w:rPr>
                          <w:rFonts w:ascii="Times New Roman" w:hAnsi="Times New Roman" w:cs="Times New Roman"/>
                          <w:sz w:val="24"/>
                          <w:szCs w:val="24"/>
                        </w:rPr>
                        <w:t>infor</w:t>
                      </w:r>
                      <w:r w:rsidR="00F21B74" w:rsidRPr="00F21B74">
                        <w:rPr>
                          <w:rFonts w:ascii="Times New Roman" w:hAnsi="Times New Roman" w:cs="Times New Roman"/>
                          <w:sz w:val="24"/>
                          <w:szCs w:val="24"/>
                        </w:rPr>
                        <w:t>mation</w:t>
                      </w:r>
                      <w:r>
                        <w:rPr>
                          <w:rFonts w:ascii="Times New Roman" w:hAnsi="Times New Roman" w:cs="Times New Roman"/>
                          <w:sz w:val="24"/>
                          <w:szCs w:val="24"/>
                        </w:rPr>
                        <w:t xml:space="preserve"> exchange</w:t>
                      </w:r>
                      <w:r w:rsidR="00F21B74" w:rsidRPr="00F21B74">
                        <w:rPr>
                          <w:rFonts w:ascii="Times New Roman" w:hAnsi="Times New Roman" w:cs="Times New Roman"/>
                          <w:sz w:val="24"/>
                          <w:szCs w:val="24"/>
                        </w:rPr>
                        <w:t xml:space="preserve"> and</w:t>
                      </w:r>
                      <w:r>
                        <w:rPr>
                          <w:rFonts w:ascii="Times New Roman" w:hAnsi="Times New Roman" w:cs="Times New Roman"/>
                          <w:sz w:val="24"/>
                          <w:szCs w:val="24"/>
                        </w:rPr>
                        <w:t xml:space="preserve"> effective external border management</w:t>
                      </w:r>
                      <w:r w:rsidR="00F21B74" w:rsidRPr="00F21B74">
                        <w:rPr>
                          <w:rFonts w:ascii="Times New Roman" w:hAnsi="Times New Roman" w:cs="Times New Roman"/>
                          <w:sz w:val="24"/>
                          <w:szCs w:val="24"/>
                        </w:rPr>
                        <w:t>.</w:t>
                      </w:r>
                    </w:p>
                  </w:txbxContent>
                </v:textbox>
              </v:shape>
            </w:pict>
          </mc:Fallback>
        </mc:AlternateContent>
      </w:r>
      <w:r w:rsidR="001A424E">
        <w:rPr>
          <w:noProof/>
          <w:lang w:eastAsia="tr-TR"/>
        </w:rPr>
        <mc:AlternateContent>
          <mc:Choice Requires="wps">
            <w:drawing>
              <wp:anchor distT="0" distB="0" distL="114300" distR="114300" simplePos="0" relativeHeight="251670528" behindDoc="0" locked="0" layoutInCell="1" allowOverlap="1" wp14:anchorId="447C855F" wp14:editId="7815628D">
                <wp:simplePos x="0" y="0"/>
                <wp:positionH relativeFrom="column">
                  <wp:posOffset>-614046</wp:posOffset>
                </wp:positionH>
                <wp:positionV relativeFrom="paragraph">
                  <wp:posOffset>205105</wp:posOffset>
                </wp:positionV>
                <wp:extent cx="3228975" cy="1403985"/>
                <wp:effectExtent l="0" t="0" r="0" b="0"/>
                <wp:wrapNone/>
                <wp:docPr id="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1403985"/>
                        </a:xfrm>
                        <a:prstGeom prst="rect">
                          <a:avLst/>
                        </a:prstGeom>
                        <a:noFill/>
                        <a:ln w="9525">
                          <a:noFill/>
                          <a:miter lim="800000"/>
                          <a:headEnd/>
                          <a:tailEnd/>
                        </a:ln>
                      </wps:spPr>
                      <wps:txbx>
                        <w:txbxContent>
                          <w:p w14:paraId="40F83C5D" w14:textId="77777777" w:rsidR="001A424E" w:rsidRPr="007461D9" w:rsidRDefault="001A424E" w:rsidP="007461D9">
                            <w:pPr>
                              <w:pStyle w:val="ListeParagraf"/>
                              <w:numPr>
                                <w:ilvl w:val="0"/>
                                <w:numId w:val="2"/>
                              </w:numPr>
                              <w:spacing w:line="360" w:lineRule="auto"/>
                              <w:rPr>
                                <w:rFonts w:ascii="Times New Roman" w:hAnsi="Times New Roman" w:cs="Times New Roman"/>
                                <w:b/>
                                <w:sz w:val="24"/>
                                <w:szCs w:val="24"/>
                              </w:rPr>
                            </w:pPr>
                            <w:r w:rsidRPr="007461D9">
                              <w:rPr>
                                <w:rFonts w:ascii="Times New Roman" w:hAnsi="Times New Roman" w:cs="Times New Roman"/>
                                <w:b/>
                                <w:sz w:val="24"/>
                                <w:szCs w:val="24"/>
                              </w:rPr>
                              <w:t>Main Problem</w:t>
                            </w:r>
                          </w:p>
                          <w:p w14:paraId="0E309D92" w14:textId="77777777" w:rsidR="0070054E" w:rsidRDefault="000C4325" w:rsidP="0070054E">
                            <w:pPr>
                              <w:spacing w:line="360" w:lineRule="auto"/>
                              <w:ind w:left="360"/>
                              <w:rPr>
                                <w:rFonts w:ascii="Times New Roman" w:hAnsi="Times New Roman" w:cs="Times New Roman"/>
                                <w:sz w:val="24"/>
                                <w:szCs w:val="24"/>
                              </w:rPr>
                            </w:pPr>
                            <w:r w:rsidRPr="007461D9">
                              <w:rPr>
                                <w:rFonts w:ascii="Times New Roman" w:hAnsi="Times New Roman" w:cs="Times New Roman"/>
                                <w:sz w:val="24"/>
                                <w:szCs w:val="24"/>
                              </w:rPr>
                              <w:t xml:space="preserve">Bulgaria and Romania joined </w:t>
                            </w:r>
                            <w:r w:rsidR="001B3C0F">
                              <w:rPr>
                                <w:rFonts w:ascii="Times New Roman" w:hAnsi="Times New Roman" w:cs="Times New Roman"/>
                                <w:sz w:val="24"/>
                                <w:szCs w:val="24"/>
                              </w:rPr>
                              <w:t xml:space="preserve">the </w:t>
                            </w:r>
                            <w:r w:rsidRPr="007461D9">
                              <w:rPr>
                                <w:rFonts w:ascii="Times New Roman" w:hAnsi="Times New Roman" w:cs="Times New Roman"/>
                                <w:sz w:val="24"/>
                                <w:szCs w:val="24"/>
                              </w:rPr>
                              <w:t>European Union in 2007 but were not fully integrated into the Schengen Area. In March 2024, the EU removed controls at their internal air and sea borders, while land</w:t>
                            </w:r>
                            <w:r w:rsidR="001B3C0F">
                              <w:rPr>
                                <w:rFonts w:ascii="Times New Roman" w:hAnsi="Times New Roman" w:cs="Times New Roman"/>
                                <w:sz w:val="24"/>
                                <w:szCs w:val="24"/>
                              </w:rPr>
                              <w:t xml:space="preserve"> </w:t>
                            </w:r>
                            <w:r w:rsidRPr="007461D9">
                              <w:rPr>
                                <w:rFonts w:ascii="Times New Roman" w:hAnsi="Times New Roman" w:cs="Times New Roman"/>
                                <w:sz w:val="24"/>
                                <w:szCs w:val="24"/>
                              </w:rPr>
                              <w:t>border controls remained</w:t>
                            </w:r>
                            <w:r w:rsidR="00E20961" w:rsidRPr="007461D9">
                              <w:rPr>
                                <w:rFonts w:ascii="Times New Roman" w:hAnsi="Times New Roman" w:cs="Times New Roman"/>
                                <w:sz w:val="24"/>
                                <w:szCs w:val="24"/>
                              </w:rPr>
                              <w:t xml:space="preserve"> (</w:t>
                            </w:r>
                            <w:r w:rsidR="001A424E" w:rsidRPr="007461D9">
                              <w:rPr>
                                <w:rFonts w:ascii="Times New Roman" w:hAnsi="Times New Roman" w:cs="Times New Roman"/>
                                <w:sz w:val="24"/>
                                <w:szCs w:val="24"/>
                              </w:rPr>
                              <w:t>European Commission, 2024).</w:t>
                            </w:r>
                            <w:r w:rsidRPr="007461D9">
                              <w:rPr>
                                <w:rFonts w:ascii="Times New Roman" w:hAnsi="Times New Roman" w:cs="Times New Roman"/>
                                <w:sz w:val="24"/>
                                <w:szCs w:val="24"/>
                              </w:rPr>
                              <w:t xml:space="preserve"> Their Schengen part</w:t>
                            </w:r>
                            <w:r w:rsidR="001B3C0F">
                              <w:rPr>
                                <w:rFonts w:ascii="Times New Roman" w:hAnsi="Times New Roman" w:cs="Times New Roman"/>
                                <w:sz w:val="24"/>
                                <w:szCs w:val="24"/>
                              </w:rPr>
                              <w:t>icipation was therefore incomple</w:t>
                            </w:r>
                            <w:r w:rsidRPr="007461D9">
                              <w:rPr>
                                <w:rFonts w:ascii="Times New Roman" w:hAnsi="Times New Roman" w:cs="Times New Roman"/>
                                <w:sz w:val="24"/>
                                <w:szCs w:val="24"/>
                              </w:rPr>
                              <w:t>te until the removal of land controls.</w:t>
                            </w:r>
                          </w:p>
                          <w:p w14:paraId="7A199F16" w14:textId="77777777" w:rsidR="0070054E" w:rsidRPr="007461D9" w:rsidRDefault="0070054E" w:rsidP="0070054E">
                            <w:pPr>
                              <w:spacing w:line="360" w:lineRule="auto"/>
                              <w:ind w:left="360"/>
                              <w:rPr>
                                <w:rFonts w:ascii="Times New Roman" w:hAnsi="Times New Roman" w:cs="Times New Roman"/>
                                <w:sz w:val="24"/>
                                <w:szCs w:val="24"/>
                              </w:rPr>
                            </w:pPr>
                          </w:p>
                          <w:p w14:paraId="43F8FFE9" w14:textId="77777777" w:rsidR="00E20961" w:rsidRPr="007461D9" w:rsidRDefault="00E20961" w:rsidP="007461D9">
                            <w:pPr>
                              <w:pStyle w:val="ListeParagraf"/>
                              <w:numPr>
                                <w:ilvl w:val="0"/>
                                <w:numId w:val="2"/>
                              </w:numPr>
                              <w:spacing w:line="360" w:lineRule="auto"/>
                              <w:rPr>
                                <w:rFonts w:ascii="Times New Roman" w:hAnsi="Times New Roman" w:cs="Times New Roman"/>
                                <w:b/>
                                <w:sz w:val="24"/>
                                <w:szCs w:val="24"/>
                              </w:rPr>
                            </w:pPr>
                            <w:r w:rsidRPr="007461D9">
                              <w:rPr>
                                <w:rFonts w:ascii="Times New Roman" w:hAnsi="Times New Roman" w:cs="Times New Roman"/>
                                <w:b/>
                                <w:sz w:val="24"/>
                                <w:szCs w:val="24"/>
                              </w:rPr>
                              <w:t>Main Aim</w:t>
                            </w:r>
                          </w:p>
                          <w:p w14:paraId="427E5D4B" w14:textId="77777777" w:rsidR="00E20961" w:rsidRPr="007461D9" w:rsidRDefault="00E20961" w:rsidP="007461D9">
                            <w:pPr>
                              <w:spacing w:line="360" w:lineRule="auto"/>
                              <w:ind w:left="360"/>
                              <w:rPr>
                                <w:rFonts w:ascii="Times New Roman" w:hAnsi="Times New Roman" w:cs="Times New Roman"/>
                                <w:sz w:val="24"/>
                                <w:szCs w:val="24"/>
                              </w:rPr>
                            </w:pPr>
                            <w:r w:rsidRPr="007461D9">
                              <w:rPr>
                                <w:rFonts w:ascii="Times New Roman" w:hAnsi="Times New Roman" w:cs="Times New Roman"/>
                                <w:sz w:val="24"/>
                                <w:szCs w:val="24"/>
                              </w:rPr>
                              <w:t xml:space="preserve">The main aim is to </w:t>
                            </w:r>
                            <w:r w:rsidR="000C4325" w:rsidRPr="007461D9">
                              <w:rPr>
                                <w:rFonts w:ascii="Times New Roman" w:hAnsi="Times New Roman" w:cs="Times New Roman"/>
                                <w:sz w:val="24"/>
                                <w:szCs w:val="24"/>
                              </w:rPr>
                              <w:t>examine how</w:t>
                            </w:r>
                            <w:r w:rsidR="00C712E4">
                              <w:rPr>
                                <w:rFonts w:ascii="Times New Roman" w:hAnsi="Times New Roman" w:cs="Times New Roman"/>
                                <w:sz w:val="24"/>
                                <w:szCs w:val="24"/>
                              </w:rPr>
                              <w:t xml:space="preserve"> </w:t>
                            </w:r>
                            <w:r w:rsidR="000C4325" w:rsidRPr="007461D9">
                              <w:rPr>
                                <w:rFonts w:ascii="Times New Roman" w:hAnsi="Times New Roman" w:cs="Times New Roman"/>
                                <w:sz w:val="24"/>
                                <w:szCs w:val="24"/>
                              </w:rPr>
                              <w:t>the completion of Bulgaria</w:t>
                            </w:r>
                            <w:r w:rsidR="001B3C0F">
                              <w:rPr>
                                <w:rFonts w:ascii="Times New Roman" w:hAnsi="Times New Roman" w:cs="Times New Roman"/>
                                <w:sz w:val="24"/>
                                <w:szCs w:val="24"/>
                              </w:rPr>
                              <w:t xml:space="preserve"> and Romania</w:t>
                            </w:r>
                            <w:r w:rsidR="007461D9" w:rsidRPr="007461D9">
                              <w:rPr>
                                <w:rFonts w:ascii="Times New Roman" w:hAnsi="Times New Roman" w:cs="Times New Roman"/>
                                <w:sz w:val="24"/>
                                <w:szCs w:val="24"/>
                              </w:rPr>
                              <w:t>’s Schengen integration contributed to Europea</w:t>
                            </w:r>
                            <w:r w:rsidR="00B24754">
                              <w:rPr>
                                <w:rFonts w:ascii="Times New Roman" w:hAnsi="Times New Roman" w:cs="Times New Roman"/>
                                <w:sz w:val="24"/>
                                <w:szCs w:val="24"/>
                              </w:rPr>
                              <w:t xml:space="preserve">n integration during 2024-2025. </w:t>
                            </w:r>
                            <w:r w:rsidR="007461D9" w:rsidRPr="007461D9">
                              <w:rPr>
                                <w:rFonts w:ascii="Times New Roman" w:hAnsi="Times New Roman" w:cs="Times New Roman"/>
                                <w:sz w:val="24"/>
                                <w:szCs w:val="24"/>
                              </w:rPr>
                              <w:t xml:space="preserve">On 12 December 2024, the Council of the European Union decided to remove internal land border checks from 1 January 2025, completing their accession to the Schengen Area (Council of the European Union, 2024). The European Commission stated that this would support travel, trade and tourism and strengthen the internal market. </w:t>
                            </w:r>
                            <w:r w:rsidRPr="007461D9">
                              <w:rPr>
                                <w:rFonts w:ascii="Times New Roman" w:hAnsi="Times New Roman" w:cs="Times New Roman"/>
                                <w:sz w:val="24"/>
                                <w:szCs w:val="24"/>
                              </w:rPr>
                              <w:t>(European Commission,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7C855F" id="_x0000_s1031" type="#_x0000_t202" style="position:absolute;margin-left:-48.35pt;margin-top:16.15pt;width:254.25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" filled="f" stroked="f">
                <v:textbox style="mso-fit-shape-to-text:t">
                  <w:txbxContent>
                    <w:p w14:paraId="40F83C5D" w14:textId="77777777" w:rsidR="001A424E" w:rsidRPr="007461D9" w:rsidRDefault="001A424E" w:rsidP="007461D9">
                      <w:pPr>
                        <w:pStyle w:val="ListeParagraf"/>
                        <w:numPr>
                          <w:ilvl w:val="0"/>
                          <w:numId w:val="2"/>
                        </w:numPr>
                        <w:spacing w:line="360" w:lineRule="auto"/>
                        <w:rPr>
                          <w:rFonts w:ascii="Times New Roman" w:hAnsi="Times New Roman" w:cs="Times New Roman"/>
                          <w:b/>
                          <w:sz w:val="24"/>
                          <w:szCs w:val="24"/>
                        </w:rPr>
                      </w:pPr>
                      <w:r w:rsidRPr="007461D9">
                        <w:rPr>
                          <w:rFonts w:ascii="Times New Roman" w:hAnsi="Times New Roman" w:cs="Times New Roman"/>
                          <w:b/>
                          <w:sz w:val="24"/>
                          <w:szCs w:val="24"/>
                        </w:rPr>
                        <w:t>Main Problem</w:t>
                      </w:r>
                    </w:p>
                    <w:p w14:paraId="0E309D92" w14:textId="77777777" w:rsidR="0070054E" w:rsidRDefault="000C4325" w:rsidP="0070054E">
                      <w:pPr>
                        <w:spacing w:line="360" w:lineRule="auto"/>
                        <w:ind w:left="360"/>
                        <w:rPr>
                          <w:rFonts w:ascii="Times New Roman" w:hAnsi="Times New Roman" w:cs="Times New Roman"/>
                          <w:sz w:val="24"/>
                          <w:szCs w:val="24"/>
                        </w:rPr>
                      </w:pPr>
                      <w:r w:rsidRPr="007461D9">
                        <w:rPr>
                          <w:rFonts w:ascii="Times New Roman" w:hAnsi="Times New Roman" w:cs="Times New Roman"/>
                          <w:sz w:val="24"/>
                          <w:szCs w:val="24"/>
                        </w:rPr>
                        <w:t xml:space="preserve">Bulgaria and Romania joined </w:t>
                      </w:r>
                      <w:r w:rsidR="001B3C0F">
                        <w:rPr>
                          <w:rFonts w:ascii="Times New Roman" w:hAnsi="Times New Roman" w:cs="Times New Roman"/>
                          <w:sz w:val="24"/>
                          <w:szCs w:val="24"/>
                        </w:rPr>
                        <w:t xml:space="preserve">the </w:t>
                      </w:r>
                      <w:r w:rsidRPr="007461D9">
                        <w:rPr>
                          <w:rFonts w:ascii="Times New Roman" w:hAnsi="Times New Roman" w:cs="Times New Roman"/>
                          <w:sz w:val="24"/>
                          <w:szCs w:val="24"/>
                        </w:rPr>
                        <w:t>European Union in 2007 but were not fully integrated into the Schengen Area. In March 2024, the EU removed controls at their internal air and sea borders, while land</w:t>
                      </w:r>
                      <w:r w:rsidR="001B3C0F">
                        <w:rPr>
                          <w:rFonts w:ascii="Times New Roman" w:hAnsi="Times New Roman" w:cs="Times New Roman"/>
                          <w:sz w:val="24"/>
                          <w:szCs w:val="24"/>
                        </w:rPr>
                        <w:t xml:space="preserve"> </w:t>
                      </w:r>
                      <w:r w:rsidRPr="007461D9">
                        <w:rPr>
                          <w:rFonts w:ascii="Times New Roman" w:hAnsi="Times New Roman" w:cs="Times New Roman"/>
                          <w:sz w:val="24"/>
                          <w:szCs w:val="24"/>
                        </w:rPr>
                        <w:t>border controls remained</w:t>
                      </w:r>
                      <w:r w:rsidR="00E20961" w:rsidRPr="007461D9">
                        <w:rPr>
                          <w:rFonts w:ascii="Times New Roman" w:hAnsi="Times New Roman" w:cs="Times New Roman"/>
                          <w:sz w:val="24"/>
                          <w:szCs w:val="24"/>
                        </w:rPr>
                        <w:t xml:space="preserve"> (</w:t>
                      </w:r>
                      <w:r w:rsidR="001A424E" w:rsidRPr="007461D9">
                        <w:rPr>
                          <w:rFonts w:ascii="Times New Roman" w:hAnsi="Times New Roman" w:cs="Times New Roman"/>
                          <w:sz w:val="24"/>
                          <w:szCs w:val="24"/>
                        </w:rPr>
                        <w:t>European Commission, 2024).</w:t>
                      </w:r>
                      <w:r w:rsidRPr="007461D9">
                        <w:rPr>
                          <w:rFonts w:ascii="Times New Roman" w:hAnsi="Times New Roman" w:cs="Times New Roman"/>
                          <w:sz w:val="24"/>
                          <w:szCs w:val="24"/>
                        </w:rPr>
                        <w:t xml:space="preserve"> Their Schengen part</w:t>
                      </w:r>
                      <w:r w:rsidR="001B3C0F">
                        <w:rPr>
                          <w:rFonts w:ascii="Times New Roman" w:hAnsi="Times New Roman" w:cs="Times New Roman"/>
                          <w:sz w:val="24"/>
                          <w:szCs w:val="24"/>
                        </w:rPr>
                        <w:t>icipation was therefore incomple</w:t>
                      </w:r>
                      <w:r w:rsidRPr="007461D9">
                        <w:rPr>
                          <w:rFonts w:ascii="Times New Roman" w:hAnsi="Times New Roman" w:cs="Times New Roman"/>
                          <w:sz w:val="24"/>
                          <w:szCs w:val="24"/>
                        </w:rPr>
                        <w:t>te until the removal of land controls.</w:t>
                      </w:r>
                    </w:p>
                    <w:p w14:paraId="7A199F16" w14:textId="77777777" w:rsidR="0070054E" w:rsidRPr="007461D9" w:rsidRDefault="0070054E" w:rsidP="0070054E">
                      <w:pPr>
                        <w:spacing w:line="360" w:lineRule="auto"/>
                        <w:ind w:left="360"/>
                        <w:rPr>
                          <w:rFonts w:ascii="Times New Roman" w:hAnsi="Times New Roman" w:cs="Times New Roman"/>
                          <w:sz w:val="24"/>
                          <w:szCs w:val="24"/>
                        </w:rPr>
                      </w:pPr>
                    </w:p>
                    <w:p w14:paraId="43F8FFE9" w14:textId="77777777" w:rsidR="00E20961" w:rsidRPr="007461D9" w:rsidRDefault="00E20961" w:rsidP="007461D9">
                      <w:pPr>
                        <w:pStyle w:val="ListeParagraf"/>
                        <w:numPr>
                          <w:ilvl w:val="0"/>
                          <w:numId w:val="2"/>
                        </w:numPr>
                        <w:spacing w:line="360" w:lineRule="auto"/>
                        <w:rPr>
                          <w:rFonts w:ascii="Times New Roman" w:hAnsi="Times New Roman" w:cs="Times New Roman"/>
                          <w:b/>
                          <w:sz w:val="24"/>
                          <w:szCs w:val="24"/>
                        </w:rPr>
                      </w:pPr>
                      <w:r w:rsidRPr="007461D9">
                        <w:rPr>
                          <w:rFonts w:ascii="Times New Roman" w:hAnsi="Times New Roman" w:cs="Times New Roman"/>
                          <w:b/>
                          <w:sz w:val="24"/>
                          <w:szCs w:val="24"/>
                        </w:rPr>
                        <w:t>Main Aim</w:t>
                      </w:r>
                    </w:p>
                    <w:p w14:paraId="427E5D4B" w14:textId="77777777" w:rsidR="00E20961" w:rsidRPr="007461D9" w:rsidRDefault="00E20961" w:rsidP="007461D9">
                      <w:pPr>
                        <w:spacing w:line="360" w:lineRule="auto"/>
                        <w:ind w:left="360"/>
                        <w:rPr>
                          <w:rFonts w:ascii="Times New Roman" w:hAnsi="Times New Roman" w:cs="Times New Roman"/>
                          <w:sz w:val="24"/>
                          <w:szCs w:val="24"/>
                        </w:rPr>
                      </w:pPr>
                      <w:r w:rsidRPr="007461D9">
                        <w:rPr>
                          <w:rFonts w:ascii="Times New Roman" w:hAnsi="Times New Roman" w:cs="Times New Roman"/>
                          <w:sz w:val="24"/>
                          <w:szCs w:val="24"/>
                        </w:rPr>
                        <w:t xml:space="preserve">The main aim is to </w:t>
                      </w:r>
                      <w:r w:rsidR="000C4325" w:rsidRPr="007461D9">
                        <w:rPr>
                          <w:rFonts w:ascii="Times New Roman" w:hAnsi="Times New Roman" w:cs="Times New Roman"/>
                          <w:sz w:val="24"/>
                          <w:szCs w:val="24"/>
                        </w:rPr>
                        <w:t>examine how</w:t>
                      </w:r>
                      <w:r w:rsidR="00C712E4">
                        <w:rPr>
                          <w:rFonts w:ascii="Times New Roman" w:hAnsi="Times New Roman" w:cs="Times New Roman"/>
                          <w:sz w:val="24"/>
                          <w:szCs w:val="24"/>
                        </w:rPr>
                        <w:t xml:space="preserve"> </w:t>
                      </w:r>
                      <w:r w:rsidR="000C4325" w:rsidRPr="007461D9">
                        <w:rPr>
                          <w:rFonts w:ascii="Times New Roman" w:hAnsi="Times New Roman" w:cs="Times New Roman"/>
                          <w:sz w:val="24"/>
                          <w:szCs w:val="24"/>
                        </w:rPr>
                        <w:t>the completion of Bulgaria</w:t>
                      </w:r>
                      <w:r w:rsidR="001B3C0F">
                        <w:rPr>
                          <w:rFonts w:ascii="Times New Roman" w:hAnsi="Times New Roman" w:cs="Times New Roman"/>
                          <w:sz w:val="24"/>
                          <w:szCs w:val="24"/>
                        </w:rPr>
                        <w:t xml:space="preserve"> and Romania</w:t>
                      </w:r>
                      <w:r w:rsidR="007461D9" w:rsidRPr="007461D9">
                        <w:rPr>
                          <w:rFonts w:ascii="Times New Roman" w:hAnsi="Times New Roman" w:cs="Times New Roman"/>
                          <w:sz w:val="24"/>
                          <w:szCs w:val="24"/>
                        </w:rPr>
                        <w:t>’s Schengen integration contributed to Europea</w:t>
                      </w:r>
                      <w:r w:rsidR="00B24754">
                        <w:rPr>
                          <w:rFonts w:ascii="Times New Roman" w:hAnsi="Times New Roman" w:cs="Times New Roman"/>
                          <w:sz w:val="24"/>
                          <w:szCs w:val="24"/>
                        </w:rPr>
                        <w:t xml:space="preserve">n integration during 2024-2025. </w:t>
                      </w:r>
                      <w:r w:rsidR="007461D9" w:rsidRPr="007461D9">
                        <w:rPr>
                          <w:rFonts w:ascii="Times New Roman" w:hAnsi="Times New Roman" w:cs="Times New Roman"/>
                          <w:sz w:val="24"/>
                          <w:szCs w:val="24"/>
                        </w:rPr>
                        <w:t xml:space="preserve">On 12 December 2024, the Council of the European Union decided to remove internal land border checks from 1 January 2025, completing their accession to the Schengen Area (Council of the European Union, 2024). The European Commission stated that this would support travel, trade and tourism and strengthen the internal market. </w:t>
                      </w:r>
                      <w:r w:rsidRPr="007461D9">
                        <w:rPr>
                          <w:rFonts w:ascii="Times New Roman" w:hAnsi="Times New Roman" w:cs="Times New Roman"/>
                          <w:sz w:val="24"/>
                          <w:szCs w:val="24"/>
                        </w:rPr>
                        <w:t>(European Commission, 2024).</w:t>
                      </w:r>
                    </w:p>
                  </w:txbxContent>
                </v:textbox>
              </v:shape>
            </w:pict>
          </mc:Fallback>
        </mc:AlternateContent>
      </w:r>
      <w:r w:rsidR="001A424E">
        <w:rPr>
          <w:noProof/>
          <w:lang w:eastAsia="tr-TR"/>
        </w:rPr>
        <mc:AlternateContent>
          <mc:Choice Requires="wps">
            <w:drawing>
              <wp:anchor distT="0" distB="0" distL="114300" distR="114300" simplePos="0" relativeHeight="251668480" behindDoc="0" locked="0" layoutInCell="1" allowOverlap="1" wp14:anchorId="47C2D10E" wp14:editId="17DAEB2B">
                <wp:simplePos x="0" y="0"/>
                <wp:positionH relativeFrom="column">
                  <wp:posOffset>-614045</wp:posOffset>
                </wp:positionH>
                <wp:positionV relativeFrom="paragraph">
                  <wp:posOffset>-480695</wp:posOffset>
                </wp:positionV>
                <wp:extent cx="3228975" cy="571500"/>
                <wp:effectExtent l="0" t="0" r="28575" b="19050"/>
                <wp:wrapNone/>
                <wp:docPr id="6" name="Dikdörtgen 6"/>
                <wp:cNvGraphicFramePr/>
                <a:graphic xmlns:a="http://schemas.openxmlformats.org/drawingml/2006/main">
                  <a:graphicData uri="http://schemas.microsoft.com/office/word/2010/wordprocessingShape">
                    <wps:wsp>
                      <wps:cNvSpPr/>
                      <wps:spPr>
                        <a:xfrm>
                          <a:off x="0" y="0"/>
                          <a:ext cx="3228975" cy="571500"/>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96181A" w14:textId="77777777" w:rsidR="001A424E" w:rsidRPr="001A424E" w:rsidRDefault="001A424E" w:rsidP="001A424E">
                            <w:pPr>
                              <w:jc w:val="center"/>
                              <w:rPr>
                                <w:rFonts w:ascii="Times New Roman" w:hAnsi="Times New Roman" w:cs="Times New Roman"/>
                                <w:sz w:val="28"/>
                                <w:szCs w:val="28"/>
                              </w:rPr>
                            </w:pPr>
                            <w:r>
                              <w:rPr>
                                <w:rFonts w:ascii="Times New Roman" w:hAnsi="Times New Roman" w:cs="Times New Roman"/>
                                <w:sz w:val="28"/>
                                <w:szCs w:val="28"/>
                              </w:rPr>
                              <w:t xml:space="preserve">POLICY BRIEF </w:t>
                            </w:r>
                            <w:r w:rsidRPr="001A424E">
                              <w:rPr>
                                <w:rFonts w:ascii="Times New Roman" w:hAnsi="Times New Roman" w:cs="Times New Roman"/>
                                <w:sz w:val="28"/>
                                <w:szCs w:val="28"/>
                              </w:rPr>
                              <w:t xml:space="preserve">           </w:t>
                            </w:r>
                            <w:r>
                              <w:rPr>
                                <w:rFonts w:ascii="Times New Roman" w:hAnsi="Times New Roman" w:cs="Times New Roman"/>
                                <w:sz w:val="28"/>
                                <w:szCs w:val="28"/>
                              </w:rPr>
                              <w:t xml:space="preserve">   </w:t>
                            </w:r>
                            <w:r w:rsidR="0070054E">
                              <w:rPr>
                                <w:rFonts w:ascii="Times New Roman" w:hAnsi="Times New Roman" w:cs="Times New Roman"/>
                                <w:sz w:val="28"/>
                                <w:szCs w:val="28"/>
                              </w:rPr>
                              <w:t xml:space="preserve"> 2026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C2D10E" id="Dikdörtgen 6" o:spid="_x0000_s1032" style="position:absolute;margin-left:-48.35pt;margin-top:-37.85pt;width:254.25pt;height: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" fillcolor="#1f497d [3215]" strokecolor="#243f60 [1604]" strokeweight="2pt">
                <v:textbox>
                  <w:txbxContent>
                    <w:p w14:paraId="6996181A" w14:textId="77777777" w:rsidR="001A424E" w:rsidRPr="001A424E" w:rsidRDefault="001A424E" w:rsidP="001A424E">
                      <w:pPr>
                        <w:jc w:val="center"/>
                        <w:rPr>
                          <w:rFonts w:ascii="Times New Roman" w:hAnsi="Times New Roman" w:cs="Times New Roman"/>
                          <w:sz w:val="28"/>
                          <w:szCs w:val="28"/>
                        </w:rPr>
                      </w:pPr>
                      <w:r>
                        <w:rPr>
                          <w:rFonts w:ascii="Times New Roman" w:hAnsi="Times New Roman" w:cs="Times New Roman"/>
                          <w:sz w:val="28"/>
                          <w:szCs w:val="28"/>
                        </w:rPr>
                        <w:t xml:space="preserve">POLICY BRIEF </w:t>
                      </w:r>
                      <w:r w:rsidRPr="001A424E">
                        <w:rPr>
                          <w:rFonts w:ascii="Times New Roman" w:hAnsi="Times New Roman" w:cs="Times New Roman"/>
                          <w:sz w:val="28"/>
                          <w:szCs w:val="28"/>
                        </w:rPr>
                        <w:t xml:space="preserve">           </w:t>
                      </w:r>
                      <w:r>
                        <w:rPr>
                          <w:rFonts w:ascii="Times New Roman" w:hAnsi="Times New Roman" w:cs="Times New Roman"/>
                          <w:sz w:val="28"/>
                          <w:szCs w:val="28"/>
                        </w:rPr>
                        <w:t xml:space="preserve">   </w:t>
                      </w:r>
                      <w:r w:rsidR="0070054E">
                        <w:rPr>
                          <w:rFonts w:ascii="Times New Roman" w:hAnsi="Times New Roman" w:cs="Times New Roman"/>
                          <w:sz w:val="28"/>
                          <w:szCs w:val="28"/>
                        </w:rPr>
                        <w:t xml:space="preserve"> 2026 | 2</w:t>
                      </w:r>
                    </w:p>
                  </w:txbxContent>
                </v:textbox>
              </v:rect>
            </w:pict>
          </mc:Fallback>
        </mc:AlternateContent>
      </w:r>
    </w:p>
    <w:p w14:paraId="5EF0E3CA" w14:textId="77777777" w:rsidR="00EB7941" w:rsidRDefault="00EB7941">
      <w:r>
        <w:br w:type="page"/>
      </w:r>
    </w:p>
    <w:p w14:paraId="5A5FA582" w14:textId="77777777" w:rsidR="002630CF" w:rsidRPr="002630CF" w:rsidRDefault="00786528" w:rsidP="00C7020A">
      <w:r>
        <w:rPr>
          <w:noProof/>
          <w:lang w:eastAsia="tr-TR"/>
        </w:rPr>
        <mc:AlternateContent>
          <mc:Choice Requires="wps">
            <w:drawing>
              <wp:anchor distT="0" distB="0" distL="114300" distR="114300" simplePos="0" relativeHeight="251673600" behindDoc="0" locked="0" layoutInCell="1" allowOverlap="1" wp14:anchorId="59F47BB2" wp14:editId="133A4F82">
                <wp:simplePos x="0" y="0"/>
                <wp:positionH relativeFrom="column">
                  <wp:posOffset>-438150</wp:posOffset>
                </wp:positionH>
                <wp:positionV relativeFrom="paragraph">
                  <wp:posOffset>-517525</wp:posOffset>
                </wp:positionV>
                <wp:extent cx="3394710" cy="553085"/>
                <wp:effectExtent l="0" t="0" r="15240" b="18415"/>
                <wp:wrapNone/>
                <wp:docPr id="9" name="Dikdörtgen 9"/>
                <wp:cNvGraphicFramePr/>
                <a:graphic xmlns:a="http://schemas.openxmlformats.org/drawingml/2006/main">
                  <a:graphicData uri="http://schemas.microsoft.com/office/word/2010/wordprocessingShape">
                    <wps:wsp>
                      <wps:cNvSpPr/>
                      <wps:spPr>
                        <a:xfrm>
                          <a:off x="0" y="0"/>
                          <a:ext cx="3394710" cy="553085"/>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3744C1" w14:textId="77777777" w:rsidR="00F21B74" w:rsidRPr="00F21B74" w:rsidRDefault="000B4E94" w:rsidP="000B4E94">
                            <w:pPr>
                              <w:spacing w:line="360" w:lineRule="auto"/>
                              <w:jc w:val="center"/>
                              <w:rPr>
                                <w:rFonts w:ascii="Times New Roman" w:hAnsi="Times New Roman" w:cs="Times New Roman"/>
                                <w:sz w:val="28"/>
                                <w:szCs w:val="28"/>
                              </w:rPr>
                            </w:pPr>
                            <w:r>
                              <w:rPr>
                                <w:rFonts w:ascii="Times New Roman" w:hAnsi="Times New Roman" w:cs="Times New Roman"/>
                                <w:sz w:val="28"/>
                                <w:szCs w:val="28"/>
                              </w:rPr>
                              <w:t>POLICY BRIEF</w:t>
                            </w:r>
                            <w:r>
                              <w:rPr>
                                <w:rFonts w:ascii="Times New Roman" w:hAnsi="Times New Roman" w:cs="Times New Roman"/>
                                <w:sz w:val="28"/>
                                <w:szCs w:val="28"/>
                              </w:rPr>
                              <w:tab/>
                            </w:r>
                            <w:r>
                              <w:rPr>
                                <w:rFonts w:ascii="Times New Roman" w:hAnsi="Times New Roman" w:cs="Times New Roman"/>
                                <w:sz w:val="28"/>
                                <w:szCs w:val="28"/>
                              </w:rPr>
                              <w:tab/>
                            </w:r>
                            <w:r w:rsidR="0070054E">
                              <w:rPr>
                                <w:rFonts w:ascii="Times New Roman" w:hAnsi="Times New Roman" w:cs="Times New Roman"/>
                                <w:sz w:val="28"/>
                                <w:szCs w:val="28"/>
                              </w:rPr>
                              <w:t>2026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47BB2" id="Dikdörtgen 9" o:spid="_x0000_s1033" style="position:absolute;margin-left:-34.5pt;margin-top:-40.75pt;width:267.3pt;height:43.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" fillcolor="#1f497d [3215]" strokecolor="#243f60 [1604]" strokeweight="2pt">
                <v:textbox>
                  <w:txbxContent>
                    <w:p w14:paraId="0D3744C1" w14:textId="77777777" w:rsidR="00F21B74" w:rsidRPr="00F21B74" w:rsidRDefault="000B4E94" w:rsidP="000B4E94">
                      <w:pPr>
                        <w:spacing w:line="360" w:lineRule="auto"/>
                        <w:jc w:val="center"/>
                        <w:rPr>
                          <w:rFonts w:ascii="Times New Roman" w:hAnsi="Times New Roman" w:cs="Times New Roman"/>
                          <w:sz w:val="28"/>
                          <w:szCs w:val="28"/>
                        </w:rPr>
                      </w:pPr>
                      <w:r>
                        <w:rPr>
                          <w:rFonts w:ascii="Times New Roman" w:hAnsi="Times New Roman" w:cs="Times New Roman"/>
                          <w:sz w:val="28"/>
                          <w:szCs w:val="28"/>
                        </w:rPr>
                        <w:t>POLICY BRIEF</w:t>
                      </w:r>
                      <w:r>
                        <w:rPr>
                          <w:rFonts w:ascii="Times New Roman" w:hAnsi="Times New Roman" w:cs="Times New Roman"/>
                          <w:sz w:val="28"/>
                          <w:szCs w:val="28"/>
                        </w:rPr>
                        <w:tab/>
                      </w:r>
                      <w:r>
                        <w:rPr>
                          <w:rFonts w:ascii="Times New Roman" w:hAnsi="Times New Roman" w:cs="Times New Roman"/>
                          <w:sz w:val="28"/>
                          <w:szCs w:val="28"/>
                        </w:rPr>
                        <w:tab/>
                      </w:r>
                      <w:r w:rsidR="0070054E">
                        <w:rPr>
                          <w:rFonts w:ascii="Times New Roman" w:hAnsi="Times New Roman" w:cs="Times New Roman"/>
                          <w:sz w:val="28"/>
                          <w:szCs w:val="28"/>
                        </w:rPr>
                        <w:t>2026 | 2</w:t>
                      </w:r>
                    </w:p>
                  </w:txbxContent>
                </v:textbox>
              </v:rect>
            </w:pict>
          </mc:Fallback>
        </mc:AlternateContent>
      </w:r>
      <w:r w:rsidR="00551AE4">
        <w:rPr>
          <w:noProof/>
          <w:lang w:eastAsia="tr-TR"/>
        </w:rPr>
        <mc:AlternateContent>
          <mc:Choice Requires="wps">
            <w:drawing>
              <wp:anchor distT="0" distB="0" distL="114300" distR="114300" simplePos="0" relativeHeight="251676672" behindDoc="0" locked="0" layoutInCell="1" allowOverlap="1" wp14:anchorId="36EFBE2C" wp14:editId="265F6C5C">
                <wp:simplePos x="0" y="0"/>
                <wp:positionH relativeFrom="column">
                  <wp:posOffset>-299720</wp:posOffset>
                </wp:positionH>
                <wp:positionV relativeFrom="paragraph">
                  <wp:posOffset>6120130</wp:posOffset>
                </wp:positionV>
                <wp:extent cx="6536055" cy="2425148"/>
                <wp:effectExtent l="0" t="0" r="17145" b="13335"/>
                <wp:wrapNone/>
                <wp:docPr id="11" name="Dikdörtgen 11"/>
                <wp:cNvGraphicFramePr/>
                <a:graphic xmlns:a="http://schemas.openxmlformats.org/drawingml/2006/main">
                  <a:graphicData uri="http://schemas.microsoft.com/office/word/2010/wordprocessingShape">
                    <wps:wsp>
                      <wps:cNvSpPr/>
                      <wps:spPr>
                        <a:xfrm>
                          <a:off x="0" y="0"/>
                          <a:ext cx="6536055" cy="2425148"/>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A5CE5A" w14:textId="77777777" w:rsidR="00551AE4" w:rsidRDefault="00551AE4" w:rsidP="00494D1F">
                            <w:r>
                              <w:t>Author: ARINÇ TATLITUĞ</w:t>
                            </w:r>
                          </w:p>
                          <w:p w14:paraId="09EA110A" w14:textId="77777777" w:rsidR="00551AE4" w:rsidRDefault="00551AE4" w:rsidP="00494D1F">
                            <w:r>
                              <w:t>T</w:t>
                            </w:r>
                            <w:r w:rsidR="00494D1F">
                              <w:t>his Policy Brief has been prepared as part of the participants/student’s assessment in the framework of the EU Politics lecture.</w:t>
                            </w:r>
                          </w:p>
                          <w:p w14:paraId="739C64E7" w14:textId="77777777" w:rsidR="00494D1F" w:rsidRDefault="00494D1F" w:rsidP="00494D1F">
                            <w:r>
                              <w:t>The content of this policy brief lies entirely with the author. It does not reflect the official opinion of Çağ University.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EFBE2C" id="Dikdörtgen 11" o:spid="_x0000_s1034" style="position:absolute;margin-left:-23.6pt;margin-top:481.9pt;width:514.65pt;height:190.9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" fillcolor="#1f497d [3215]" strokecolor="#243f60 [1604]" strokeweight="2pt">
                <v:textbox>
                  <w:txbxContent>
                    <w:p w14:paraId="0EA5CE5A" w14:textId="77777777" w:rsidR="00551AE4" w:rsidRDefault="00551AE4" w:rsidP="00494D1F">
                      <w:r>
                        <w:t>Author: ARINÇ TATLITUĞ</w:t>
                      </w:r>
                    </w:p>
                    <w:p w14:paraId="09EA110A" w14:textId="77777777" w:rsidR="00551AE4" w:rsidRDefault="00551AE4" w:rsidP="00494D1F">
                      <w:r>
                        <w:t>T</w:t>
                      </w:r>
                      <w:r w:rsidR="00494D1F">
                        <w:t>his Policy Brief has been prepared as part of the participants/student’s assessment in the framework of the EU Politics lecture.</w:t>
                      </w:r>
                    </w:p>
                    <w:p w14:paraId="739C64E7" w14:textId="77777777" w:rsidR="00494D1F" w:rsidRDefault="00494D1F" w:rsidP="00494D1F">
                      <w:r>
                        <w:t>The content of this policy brief lies entirely with the author. It does not reflect the official opinion of Çağ University.</w:t>
                      </w:r>
                    </w:p>
                  </w:txbxContent>
                </v:textbox>
              </v:rect>
            </w:pict>
          </mc:Fallback>
        </mc:AlternateContent>
      </w:r>
      <w:r w:rsidR="000B4E94">
        <w:rPr>
          <w:noProof/>
          <w:lang w:eastAsia="tr-TR"/>
        </w:rPr>
        <mc:AlternateContent>
          <mc:Choice Requires="wps">
            <w:drawing>
              <wp:anchor distT="0" distB="0" distL="114300" distR="114300" simplePos="0" relativeHeight="251675648" behindDoc="0" locked="0" layoutInCell="1" allowOverlap="1" wp14:anchorId="35CCDF1D" wp14:editId="0F981F46">
                <wp:simplePos x="0" y="0"/>
                <wp:positionH relativeFrom="column">
                  <wp:posOffset>-438619</wp:posOffset>
                </wp:positionH>
                <wp:positionV relativeFrom="paragraph">
                  <wp:posOffset>428073</wp:posOffset>
                </wp:positionV>
                <wp:extent cx="6679095" cy="1403985"/>
                <wp:effectExtent l="0" t="0" r="0" b="0"/>
                <wp:wrapNone/>
                <wp:docPr id="1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9095" cy="1403985"/>
                        </a:xfrm>
                        <a:prstGeom prst="rect">
                          <a:avLst/>
                        </a:prstGeom>
                        <a:noFill/>
                        <a:ln w="9525">
                          <a:noFill/>
                          <a:miter lim="800000"/>
                          <a:headEnd/>
                          <a:tailEnd/>
                        </a:ln>
                      </wps:spPr>
                      <wps:txbx>
                        <w:txbxContent>
                          <w:p w14:paraId="610F27DC" w14:textId="77777777" w:rsidR="000B4E94" w:rsidRPr="00494D1F" w:rsidRDefault="000B4E94" w:rsidP="00494D1F">
                            <w:pPr>
                              <w:spacing w:line="360" w:lineRule="auto"/>
                              <w:rPr>
                                <w:rFonts w:ascii="Times New Roman" w:hAnsi="Times New Roman" w:cs="Times New Roman"/>
                                <w:b/>
                                <w:sz w:val="24"/>
                                <w:szCs w:val="24"/>
                              </w:rPr>
                            </w:pPr>
                            <w:r w:rsidRPr="00494D1F">
                              <w:rPr>
                                <w:rFonts w:ascii="Times New Roman" w:hAnsi="Times New Roman" w:cs="Times New Roman"/>
                                <w:b/>
                                <w:sz w:val="24"/>
                                <w:szCs w:val="24"/>
                              </w:rPr>
                              <w:t>6. Footnotes</w:t>
                            </w:r>
                          </w:p>
                          <w:p w14:paraId="1D790920" w14:textId="77777777" w:rsidR="000B4E94" w:rsidRPr="0070054E" w:rsidRDefault="0070054E" w:rsidP="00494D1F">
                            <w:pPr>
                              <w:spacing w:line="360" w:lineRule="auto"/>
                              <w:rPr>
                                <w:rFonts w:ascii="Times New Roman" w:hAnsi="Times New Roman" w:cs="Times New Roman"/>
                                <w:i/>
                                <w:sz w:val="24"/>
                                <w:szCs w:val="24"/>
                              </w:rPr>
                            </w:pPr>
                            <w:r>
                              <w:rPr>
                                <w:rFonts w:ascii="Times New Roman" w:hAnsi="Times New Roman" w:cs="Times New Roman"/>
                                <w:sz w:val="24"/>
                                <w:szCs w:val="24"/>
                              </w:rPr>
                              <w:t xml:space="preserve">Council of the </w:t>
                            </w:r>
                            <w:r w:rsidR="000B4E94" w:rsidRPr="00494D1F">
                              <w:rPr>
                                <w:rFonts w:ascii="Times New Roman" w:hAnsi="Times New Roman" w:cs="Times New Roman"/>
                                <w:sz w:val="24"/>
                                <w:szCs w:val="24"/>
                              </w:rPr>
                              <w:t>European</w:t>
                            </w:r>
                            <w:r w:rsidR="00B36F52" w:rsidRPr="00494D1F">
                              <w:rPr>
                                <w:rFonts w:ascii="Times New Roman" w:hAnsi="Times New Roman" w:cs="Times New Roman"/>
                                <w:sz w:val="24"/>
                                <w:szCs w:val="24"/>
                              </w:rPr>
                              <w:t xml:space="preserve"> </w:t>
                            </w:r>
                            <w:r>
                              <w:rPr>
                                <w:rFonts w:ascii="Times New Roman" w:hAnsi="Times New Roman" w:cs="Times New Roman"/>
                                <w:sz w:val="24"/>
                                <w:szCs w:val="24"/>
                              </w:rPr>
                              <w:t>Union. (2024, December 12</w:t>
                            </w:r>
                            <w:r w:rsidRPr="004E52C8">
                              <w:rPr>
                                <w:rFonts w:ascii="Times New Roman" w:hAnsi="Times New Roman" w:cs="Times New Roman"/>
                                <w:i/>
                                <w:sz w:val="24"/>
                                <w:szCs w:val="24"/>
                              </w:rPr>
                              <w:t>). Schengen:</w:t>
                            </w:r>
                            <w:r>
                              <w:rPr>
                                <w:rFonts w:ascii="Times New Roman" w:hAnsi="Times New Roman" w:cs="Times New Roman"/>
                                <w:sz w:val="24"/>
                                <w:szCs w:val="24"/>
                              </w:rPr>
                              <w:t xml:space="preserve"> </w:t>
                            </w:r>
                            <w:r w:rsidRPr="0070054E">
                              <w:rPr>
                                <w:rFonts w:ascii="Times New Roman" w:hAnsi="Times New Roman" w:cs="Times New Roman"/>
                                <w:i/>
                                <w:sz w:val="24"/>
                                <w:szCs w:val="24"/>
                              </w:rPr>
                              <w:t>Council decides to lift land border controls with Bulgaria and Romania.</w:t>
                            </w:r>
                          </w:p>
                          <w:p w14:paraId="475FE12C" w14:textId="77777777" w:rsidR="00B36F52" w:rsidRPr="00494D1F" w:rsidRDefault="004E52C8" w:rsidP="00494D1F">
                            <w:pPr>
                              <w:spacing w:line="360" w:lineRule="auto"/>
                              <w:rPr>
                                <w:rFonts w:ascii="Times New Roman" w:hAnsi="Times New Roman" w:cs="Times New Roman"/>
                                <w:sz w:val="24"/>
                                <w:szCs w:val="24"/>
                              </w:rPr>
                            </w:pPr>
                            <w:hyperlink r:id="rId6" w:history="1">
                              <w:r w:rsidRPr="00F30551">
                                <w:rPr>
                                  <w:rStyle w:val="Kpr"/>
                                  <w:rFonts w:ascii="Times New Roman" w:hAnsi="Times New Roman" w:cs="Times New Roman"/>
                                  <w:sz w:val="24"/>
                                  <w:szCs w:val="24"/>
                                </w:rPr>
                                <w:t>https://www.consilium.europa.eu/en/press/press-releases/2024/12/12/schengen-council-decides-to-lift-land-border-controls-with-bulgaria-and-romania/</w:t>
                              </w:r>
                            </w:hyperlink>
                            <w:r>
                              <w:rPr>
                                <w:rFonts w:ascii="Times New Roman" w:hAnsi="Times New Roman" w:cs="Times New Roman"/>
                                <w:sz w:val="24"/>
                                <w:szCs w:val="24"/>
                              </w:rPr>
                              <w:t xml:space="preserve"> </w:t>
                            </w:r>
                          </w:p>
                          <w:p w14:paraId="444E38F0" w14:textId="77777777" w:rsidR="00B36F52" w:rsidRPr="004E52C8" w:rsidRDefault="00B36F52" w:rsidP="00494D1F">
                            <w:pPr>
                              <w:spacing w:line="360" w:lineRule="auto"/>
                              <w:rPr>
                                <w:rFonts w:ascii="Times New Roman" w:hAnsi="Times New Roman" w:cs="Times New Roman"/>
                                <w:i/>
                                <w:sz w:val="24"/>
                                <w:szCs w:val="24"/>
                              </w:rPr>
                            </w:pPr>
                            <w:r w:rsidRPr="00494D1F">
                              <w:rPr>
                                <w:rFonts w:ascii="Times New Roman" w:hAnsi="Times New Roman" w:cs="Times New Roman"/>
                                <w:sz w:val="24"/>
                                <w:szCs w:val="24"/>
                              </w:rPr>
                              <w:t>European Commission</w:t>
                            </w:r>
                            <w:r w:rsidR="004E52C8">
                              <w:rPr>
                                <w:rFonts w:ascii="Times New Roman" w:hAnsi="Times New Roman" w:cs="Times New Roman"/>
                                <w:sz w:val="24"/>
                                <w:szCs w:val="24"/>
                              </w:rPr>
                              <w:t xml:space="preserve">. (2024, January 8). </w:t>
                            </w:r>
                            <w:r w:rsidR="004E52C8" w:rsidRPr="004E52C8">
                              <w:rPr>
                                <w:rFonts w:ascii="Times New Roman" w:hAnsi="Times New Roman" w:cs="Times New Roman"/>
                                <w:i/>
                                <w:sz w:val="24"/>
                                <w:szCs w:val="24"/>
                              </w:rPr>
                              <w:t>EU will lift checks at air and sea borders with Bulgaria and Romania in March.</w:t>
                            </w:r>
                          </w:p>
                          <w:p w14:paraId="07EB34DE" w14:textId="77777777" w:rsidR="00B36F52" w:rsidRPr="00494D1F" w:rsidRDefault="001B66DB" w:rsidP="00494D1F">
                            <w:pPr>
                              <w:spacing w:line="360" w:lineRule="auto"/>
                              <w:rPr>
                                <w:rFonts w:ascii="Times New Roman" w:hAnsi="Times New Roman" w:cs="Times New Roman"/>
                                <w:sz w:val="24"/>
                                <w:szCs w:val="24"/>
                              </w:rPr>
                            </w:pPr>
                            <w:hyperlink r:id="rId7" w:history="1">
                              <w:r w:rsidRPr="00F30551">
                                <w:rPr>
                                  <w:rStyle w:val="Kpr"/>
                                  <w:rFonts w:ascii="Times New Roman" w:hAnsi="Times New Roman" w:cs="Times New Roman"/>
                                  <w:sz w:val="24"/>
                                  <w:szCs w:val="24"/>
                                </w:rPr>
                                <w:t>https://commission.europa.eu/news-and-media/news/eu-will-lift-checks-air-and-sea-borders-bulgaria-and-romania-march-2024-01-08_en</w:t>
                              </w:r>
                            </w:hyperlink>
                            <w:r w:rsidR="004E52C8">
                              <w:rPr>
                                <w:rFonts w:ascii="Times New Roman" w:hAnsi="Times New Roman" w:cs="Times New Roman"/>
                                <w:sz w:val="24"/>
                                <w:szCs w:val="24"/>
                              </w:rPr>
                              <w:t xml:space="preserve"> </w:t>
                            </w:r>
                          </w:p>
                          <w:p w14:paraId="6557EEC8" w14:textId="77777777" w:rsidR="001B66DB" w:rsidRDefault="001B66DB" w:rsidP="00494D1F">
                            <w:pPr>
                              <w:spacing w:line="360" w:lineRule="auto"/>
                              <w:rPr>
                                <w:rFonts w:ascii="Times New Roman" w:hAnsi="Times New Roman" w:cs="Times New Roman"/>
                                <w:i/>
                                <w:sz w:val="24"/>
                                <w:szCs w:val="24"/>
                              </w:rPr>
                            </w:pPr>
                            <w:r>
                              <w:rPr>
                                <w:rFonts w:ascii="Times New Roman" w:hAnsi="Times New Roman" w:cs="Times New Roman"/>
                                <w:sz w:val="24"/>
                                <w:szCs w:val="24"/>
                              </w:rPr>
                              <w:t>European Commission (2025, April 23</w:t>
                            </w:r>
                            <w:r w:rsidR="00B36F52" w:rsidRPr="00494D1F">
                              <w:rPr>
                                <w:rFonts w:ascii="Times New Roman" w:hAnsi="Times New Roman" w:cs="Times New Roman"/>
                                <w:i/>
                                <w:sz w:val="24"/>
                                <w:szCs w:val="24"/>
                              </w:rPr>
                              <w:t xml:space="preserve">). </w:t>
                            </w:r>
                            <w:r w:rsidR="001B3C0F">
                              <w:rPr>
                                <w:rFonts w:ascii="Times New Roman" w:hAnsi="Times New Roman" w:cs="Times New Roman"/>
                                <w:i/>
                                <w:sz w:val="24"/>
                                <w:szCs w:val="24"/>
                              </w:rPr>
                              <w:t>Schengen continues to bring</w:t>
                            </w:r>
                            <w:r>
                              <w:rPr>
                                <w:rFonts w:ascii="Times New Roman" w:hAnsi="Times New Roman" w:cs="Times New Roman"/>
                                <w:i/>
                                <w:sz w:val="24"/>
                                <w:szCs w:val="24"/>
                              </w:rPr>
                              <w:t xml:space="preserve"> benefits 40 years after its creation.</w:t>
                            </w:r>
                          </w:p>
                          <w:p w14:paraId="79704917" w14:textId="77777777" w:rsidR="00B36F52" w:rsidRDefault="001B66DB" w:rsidP="00494D1F">
                            <w:pPr>
                              <w:spacing w:line="360" w:lineRule="auto"/>
                              <w:rPr>
                                <w:rFonts w:ascii="Times New Roman" w:hAnsi="Times New Roman" w:cs="Times New Roman"/>
                                <w:sz w:val="24"/>
                                <w:szCs w:val="24"/>
                              </w:rPr>
                            </w:pPr>
                            <w:hyperlink r:id="rId8" w:history="1">
                              <w:r w:rsidRPr="00F30551">
                                <w:rPr>
                                  <w:rStyle w:val="Kpr"/>
                                  <w:rFonts w:ascii="Times New Roman" w:hAnsi="Times New Roman" w:cs="Times New Roman"/>
                                  <w:sz w:val="24"/>
                                  <w:szCs w:val="24"/>
                                </w:rPr>
                                <w:t>https://commission.europa.eu/news-and-media/news/schengen-continues-bring-benefits-40-years-after-its-creation-2025-04-23_en</w:t>
                              </w:r>
                            </w:hyperlink>
                            <w:r>
                              <w:rPr>
                                <w:rFonts w:ascii="Times New Roman" w:hAnsi="Times New Roman" w:cs="Times New Roman"/>
                                <w:sz w:val="24"/>
                                <w:szCs w:val="24"/>
                              </w:rPr>
                              <w:t xml:space="preserve"> </w:t>
                            </w:r>
                          </w:p>
                          <w:p w14:paraId="63B100C6" w14:textId="77777777" w:rsidR="001B66DB" w:rsidRPr="00494D1F" w:rsidRDefault="001B66DB" w:rsidP="00494D1F">
                            <w:pPr>
                              <w:spacing w:line="360" w:lineRule="auto"/>
                              <w:rPr>
                                <w:rFonts w:ascii="Times New Roman" w:hAnsi="Times New Roman" w:cs="Times New Roman"/>
                                <w:sz w:val="24"/>
                                <w:szCs w:val="24"/>
                              </w:rPr>
                            </w:pPr>
                            <w:r>
                              <w:rPr>
                                <w:rFonts w:ascii="Times New Roman" w:hAnsi="Times New Roman" w:cs="Times New Roman"/>
                                <w:sz w:val="24"/>
                                <w:szCs w:val="24"/>
                              </w:rPr>
                              <w:t xml:space="preserve">Council of the European Union. (2025). </w:t>
                            </w:r>
                            <w:r w:rsidRPr="001B66DB">
                              <w:rPr>
                                <w:rFonts w:ascii="Times New Roman" w:hAnsi="Times New Roman" w:cs="Times New Roman"/>
                                <w:i/>
                                <w:sz w:val="24"/>
                                <w:szCs w:val="24"/>
                              </w:rPr>
                              <w:t>The Schengen area explained.</w:t>
                            </w:r>
                          </w:p>
                          <w:p w14:paraId="18778AB7" w14:textId="77777777" w:rsidR="00551AE4" w:rsidRPr="00494D1F" w:rsidRDefault="001B66DB" w:rsidP="00494D1F">
                            <w:pPr>
                              <w:spacing w:line="360" w:lineRule="auto"/>
                              <w:rPr>
                                <w:rFonts w:ascii="Times New Roman" w:hAnsi="Times New Roman" w:cs="Times New Roman"/>
                                <w:sz w:val="24"/>
                                <w:szCs w:val="24"/>
                              </w:rPr>
                            </w:pPr>
                            <w:hyperlink r:id="rId9" w:history="1">
                              <w:r w:rsidRPr="00F30551">
                                <w:rPr>
                                  <w:rStyle w:val="Kpr"/>
                                  <w:rFonts w:ascii="Times New Roman" w:hAnsi="Times New Roman" w:cs="Times New Roman"/>
                                  <w:sz w:val="24"/>
                                  <w:szCs w:val="24"/>
                                </w:rPr>
                                <w:t>https://www.consilium.europa.eu/en/policies/schengen-area/</w:t>
                              </w:r>
                            </w:hyperlink>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CCDF1D" id="_x0000_s1035" type="#_x0000_t202" style="position:absolute;margin-left:-34.55pt;margin-top:33.7pt;width:525.9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" filled="f" stroked="f">
                <v:textbox style="mso-fit-shape-to-text:t">
                  <w:txbxContent>
                    <w:p w14:paraId="610F27DC" w14:textId="77777777" w:rsidR="000B4E94" w:rsidRPr="00494D1F" w:rsidRDefault="000B4E94" w:rsidP="00494D1F">
                      <w:pPr>
                        <w:spacing w:line="360" w:lineRule="auto"/>
                        <w:rPr>
                          <w:rFonts w:ascii="Times New Roman" w:hAnsi="Times New Roman" w:cs="Times New Roman"/>
                          <w:b/>
                          <w:sz w:val="24"/>
                          <w:szCs w:val="24"/>
                        </w:rPr>
                      </w:pPr>
                      <w:r w:rsidRPr="00494D1F">
                        <w:rPr>
                          <w:rFonts w:ascii="Times New Roman" w:hAnsi="Times New Roman" w:cs="Times New Roman"/>
                          <w:b/>
                          <w:sz w:val="24"/>
                          <w:szCs w:val="24"/>
                        </w:rPr>
                        <w:t>6. Footnotes</w:t>
                      </w:r>
                    </w:p>
                    <w:p w14:paraId="1D790920" w14:textId="77777777" w:rsidR="000B4E94" w:rsidRPr="0070054E" w:rsidRDefault="0070054E" w:rsidP="00494D1F">
                      <w:pPr>
                        <w:spacing w:line="360" w:lineRule="auto"/>
                        <w:rPr>
                          <w:rFonts w:ascii="Times New Roman" w:hAnsi="Times New Roman" w:cs="Times New Roman"/>
                          <w:i/>
                          <w:sz w:val="24"/>
                          <w:szCs w:val="24"/>
                        </w:rPr>
                      </w:pPr>
                      <w:r>
                        <w:rPr>
                          <w:rFonts w:ascii="Times New Roman" w:hAnsi="Times New Roman" w:cs="Times New Roman"/>
                          <w:sz w:val="24"/>
                          <w:szCs w:val="24"/>
                        </w:rPr>
                        <w:t xml:space="preserve">Council of the </w:t>
                      </w:r>
                      <w:r w:rsidR="000B4E94" w:rsidRPr="00494D1F">
                        <w:rPr>
                          <w:rFonts w:ascii="Times New Roman" w:hAnsi="Times New Roman" w:cs="Times New Roman"/>
                          <w:sz w:val="24"/>
                          <w:szCs w:val="24"/>
                        </w:rPr>
                        <w:t>European</w:t>
                      </w:r>
                      <w:r w:rsidR="00B36F52" w:rsidRPr="00494D1F">
                        <w:rPr>
                          <w:rFonts w:ascii="Times New Roman" w:hAnsi="Times New Roman" w:cs="Times New Roman"/>
                          <w:sz w:val="24"/>
                          <w:szCs w:val="24"/>
                        </w:rPr>
                        <w:t xml:space="preserve"> </w:t>
                      </w:r>
                      <w:r>
                        <w:rPr>
                          <w:rFonts w:ascii="Times New Roman" w:hAnsi="Times New Roman" w:cs="Times New Roman"/>
                          <w:sz w:val="24"/>
                          <w:szCs w:val="24"/>
                        </w:rPr>
                        <w:t>Union. (2024, December 12</w:t>
                      </w:r>
                      <w:r w:rsidRPr="004E52C8">
                        <w:rPr>
                          <w:rFonts w:ascii="Times New Roman" w:hAnsi="Times New Roman" w:cs="Times New Roman"/>
                          <w:i/>
                          <w:sz w:val="24"/>
                          <w:szCs w:val="24"/>
                        </w:rPr>
                        <w:t>). Schengen:</w:t>
                      </w:r>
                      <w:r>
                        <w:rPr>
                          <w:rFonts w:ascii="Times New Roman" w:hAnsi="Times New Roman" w:cs="Times New Roman"/>
                          <w:sz w:val="24"/>
                          <w:szCs w:val="24"/>
                        </w:rPr>
                        <w:t xml:space="preserve"> </w:t>
                      </w:r>
                      <w:r w:rsidRPr="0070054E">
                        <w:rPr>
                          <w:rFonts w:ascii="Times New Roman" w:hAnsi="Times New Roman" w:cs="Times New Roman"/>
                          <w:i/>
                          <w:sz w:val="24"/>
                          <w:szCs w:val="24"/>
                        </w:rPr>
                        <w:t>Council decides to lift land border controls with Bulgaria and Romania.</w:t>
                      </w:r>
                    </w:p>
                    <w:p w14:paraId="475FE12C" w14:textId="77777777" w:rsidR="00B36F52" w:rsidRPr="00494D1F" w:rsidRDefault="004E52C8" w:rsidP="00494D1F">
                      <w:pPr>
                        <w:spacing w:line="360" w:lineRule="auto"/>
                        <w:rPr>
                          <w:rFonts w:ascii="Times New Roman" w:hAnsi="Times New Roman" w:cs="Times New Roman"/>
                          <w:sz w:val="24"/>
                          <w:szCs w:val="24"/>
                        </w:rPr>
                      </w:pPr>
                      <w:hyperlink r:id="rId10" w:history="1">
                        <w:r w:rsidRPr="00F30551">
                          <w:rPr>
                            <w:rStyle w:val="Kpr"/>
                            <w:rFonts w:ascii="Times New Roman" w:hAnsi="Times New Roman" w:cs="Times New Roman"/>
                            <w:sz w:val="24"/>
                            <w:szCs w:val="24"/>
                          </w:rPr>
                          <w:t>https://www.consilium.europa.eu/en/press/press-releases/2024/12/12/schengen-council-decides-to-lift-land-border-controls-with-bulgaria-and-romania/</w:t>
                        </w:r>
                      </w:hyperlink>
                      <w:r>
                        <w:rPr>
                          <w:rFonts w:ascii="Times New Roman" w:hAnsi="Times New Roman" w:cs="Times New Roman"/>
                          <w:sz w:val="24"/>
                          <w:szCs w:val="24"/>
                        </w:rPr>
                        <w:t xml:space="preserve"> </w:t>
                      </w:r>
                    </w:p>
                    <w:p w14:paraId="444E38F0" w14:textId="77777777" w:rsidR="00B36F52" w:rsidRPr="004E52C8" w:rsidRDefault="00B36F52" w:rsidP="00494D1F">
                      <w:pPr>
                        <w:spacing w:line="360" w:lineRule="auto"/>
                        <w:rPr>
                          <w:rFonts w:ascii="Times New Roman" w:hAnsi="Times New Roman" w:cs="Times New Roman"/>
                          <w:i/>
                          <w:sz w:val="24"/>
                          <w:szCs w:val="24"/>
                        </w:rPr>
                      </w:pPr>
                      <w:r w:rsidRPr="00494D1F">
                        <w:rPr>
                          <w:rFonts w:ascii="Times New Roman" w:hAnsi="Times New Roman" w:cs="Times New Roman"/>
                          <w:sz w:val="24"/>
                          <w:szCs w:val="24"/>
                        </w:rPr>
                        <w:t>European Commission</w:t>
                      </w:r>
                      <w:r w:rsidR="004E52C8">
                        <w:rPr>
                          <w:rFonts w:ascii="Times New Roman" w:hAnsi="Times New Roman" w:cs="Times New Roman"/>
                          <w:sz w:val="24"/>
                          <w:szCs w:val="24"/>
                        </w:rPr>
                        <w:t xml:space="preserve">. (2024, January 8). </w:t>
                      </w:r>
                      <w:r w:rsidR="004E52C8" w:rsidRPr="004E52C8">
                        <w:rPr>
                          <w:rFonts w:ascii="Times New Roman" w:hAnsi="Times New Roman" w:cs="Times New Roman"/>
                          <w:i/>
                          <w:sz w:val="24"/>
                          <w:szCs w:val="24"/>
                        </w:rPr>
                        <w:t>EU will lift checks at air and sea borders with Bulgaria and Romania in March.</w:t>
                      </w:r>
                    </w:p>
                    <w:p w14:paraId="07EB34DE" w14:textId="77777777" w:rsidR="00B36F52" w:rsidRPr="00494D1F" w:rsidRDefault="001B66DB" w:rsidP="00494D1F">
                      <w:pPr>
                        <w:spacing w:line="360" w:lineRule="auto"/>
                        <w:rPr>
                          <w:rFonts w:ascii="Times New Roman" w:hAnsi="Times New Roman" w:cs="Times New Roman"/>
                          <w:sz w:val="24"/>
                          <w:szCs w:val="24"/>
                        </w:rPr>
                      </w:pPr>
                      <w:hyperlink r:id="rId11" w:history="1">
                        <w:r w:rsidRPr="00F30551">
                          <w:rPr>
                            <w:rStyle w:val="Kpr"/>
                            <w:rFonts w:ascii="Times New Roman" w:hAnsi="Times New Roman" w:cs="Times New Roman"/>
                            <w:sz w:val="24"/>
                            <w:szCs w:val="24"/>
                          </w:rPr>
                          <w:t>https://commission.europa.eu/news-and-media/news/eu-will-lift-checks-air-and-sea-borders-bulgaria-and-romania-march-2024-01-08_en</w:t>
                        </w:r>
                      </w:hyperlink>
                      <w:r w:rsidR="004E52C8">
                        <w:rPr>
                          <w:rFonts w:ascii="Times New Roman" w:hAnsi="Times New Roman" w:cs="Times New Roman"/>
                          <w:sz w:val="24"/>
                          <w:szCs w:val="24"/>
                        </w:rPr>
                        <w:t xml:space="preserve"> </w:t>
                      </w:r>
                    </w:p>
                    <w:p w14:paraId="6557EEC8" w14:textId="77777777" w:rsidR="001B66DB" w:rsidRDefault="001B66DB" w:rsidP="00494D1F">
                      <w:pPr>
                        <w:spacing w:line="360" w:lineRule="auto"/>
                        <w:rPr>
                          <w:rFonts w:ascii="Times New Roman" w:hAnsi="Times New Roman" w:cs="Times New Roman"/>
                          <w:i/>
                          <w:sz w:val="24"/>
                          <w:szCs w:val="24"/>
                        </w:rPr>
                      </w:pPr>
                      <w:r>
                        <w:rPr>
                          <w:rFonts w:ascii="Times New Roman" w:hAnsi="Times New Roman" w:cs="Times New Roman"/>
                          <w:sz w:val="24"/>
                          <w:szCs w:val="24"/>
                        </w:rPr>
                        <w:t>European Commission (2025, April 23</w:t>
                      </w:r>
                      <w:r w:rsidR="00B36F52" w:rsidRPr="00494D1F">
                        <w:rPr>
                          <w:rFonts w:ascii="Times New Roman" w:hAnsi="Times New Roman" w:cs="Times New Roman"/>
                          <w:i/>
                          <w:sz w:val="24"/>
                          <w:szCs w:val="24"/>
                        </w:rPr>
                        <w:t xml:space="preserve">). </w:t>
                      </w:r>
                      <w:r w:rsidR="001B3C0F">
                        <w:rPr>
                          <w:rFonts w:ascii="Times New Roman" w:hAnsi="Times New Roman" w:cs="Times New Roman"/>
                          <w:i/>
                          <w:sz w:val="24"/>
                          <w:szCs w:val="24"/>
                        </w:rPr>
                        <w:t>Schengen continues to bring</w:t>
                      </w:r>
                      <w:r>
                        <w:rPr>
                          <w:rFonts w:ascii="Times New Roman" w:hAnsi="Times New Roman" w:cs="Times New Roman"/>
                          <w:i/>
                          <w:sz w:val="24"/>
                          <w:szCs w:val="24"/>
                        </w:rPr>
                        <w:t xml:space="preserve"> benefits 40 years after its creation.</w:t>
                      </w:r>
                    </w:p>
                    <w:p w14:paraId="79704917" w14:textId="77777777" w:rsidR="00B36F52" w:rsidRDefault="001B66DB" w:rsidP="00494D1F">
                      <w:pPr>
                        <w:spacing w:line="360" w:lineRule="auto"/>
                        <w:rPr>
                          <w:rFonts w:ascii="Times New Roman" w:hAnsi="Times New Roman" w:cs="Times New Roman"/>
                          <w:sz w:val="24"/>
                          <w:szCs w:val="24"/>
                        </w:rPr>
                      </w:pPr>
                      <w:hyperlink r:id="rId12" w:history="1">
                        <w:r w:rsidRPr="00F30551">
                          <w:rPr>
                            <w:rStyle w:val="Kpr"/>
                            <w:rFonts w:ascii="Times New Roman" w:hAnsi="Times New Roman" w:cs="Times New Roman"/>
                            <w:sz w:val="24"/>
                            <w:szCs w:val="24"/>
                          </w:rPr>
                          <w:t>https://commission.europa.eu/news-and-media/news/schengen-continues-bring-benefits-40-years-after-its-creation-2025-04-23_en</w:t>
                        </w:r>
                      </w:hyperlink>
                      <w:r>
                        <w:rPr>
                          <w:rFonts w:ascii="Times New Roman" w:hAnsi="Times New Roman" w:cs="Times New Roman"/>
                          <w:sz w:val="24"/>
                          <w:szCs w:val="24"/>
                        </w:rPr>
                        <w:t xml:space="preserve"> </w:t>
                      </w:r>
                    </w:p>
                    <w:p w14:paraId="63B100C6" w14:textId="77777777" w:rsidR="001B66DB" w:rsidRPr="00494D1F" w:rsidRDefault="001B66DB" w:rsidP="00494D1F">
                      <w:pPr>
                        <w:spacing w:line="360" w:lineRule="auto"/>
                        <w:rPr>
                          <w:rFonts w:ascii="Times New Roman" w:hAnsi="Times New Roman" w:cs="Times New Roman"/>
                          <w:sz w:val="24"/>
                          <w:szCs w:val="24"/>
                        </w:rPr>
                      </w:pPr>
                      <w:r>
                        <w:rPr>
                          <w:rFonts w:ascii="Times New Roman" w:hAnsi="Times New Roman" w:cs="Times New Roman"/>
                          <w:sz w:val="24"/>
                          <w:szCs w:val="24"/>
                        </w:rPr>
                        <w:t xml:space="preserve">Council of the European Union. (2025). </w:t>
                      </w:r>
                      <w:r w:rsidRPr="001B66DB">
                        <w:rPr>
                          <w:rFonts w:ascii="Times New Roman" w:hAnsi="Times New Roman" w:cs="Times New Roman"/>
                          <w:i/>
                          <w:sz w:val="24"/>
                          <w:szCs w:val="24"/>
                        </w:rPr>
                        <w:t>The Schengen area explained.</w:t>
                      </w:r>
                    </w:p>
                    <w:p w14:paraId="18778AB7" w14:textId="77777777" w:rsidR="00551AE4" w:rsidRPr="00494D1F" w:rsidRDefault="001B66DB" w:rsidP="00494D1F">
                      <w:pPr>
                        <w:spacing w:line="360" w:lineRule="auto"/>
                        <w:rPr>
                          <w:rFonts w:ascii="Times New Roman" w:hAnsi="Times New Roman" w:cs="Times New Roman"/>
                          <w:sz w:val="24"/>
                          <w:szCs w:val="24"/>
                        </w:rPr>
                      </w:pPr>
                      <w:hyperlink r:id="rId13" w:history="1">
                        <w:r w:rsidRPr="00F30551">
                          <w:rPr>
                            <w:rStyle w:val="Kpr"/>
                            <w:rFonts w:ascii="Times New Roman" w:hAnsi="Times New Roman" w:cs="Times New Roman"/>
                            <w:sz w:val="24"/>
                            <w:szCs w:val="24"/>
                          </w:rPr>
                          <w:t>https://www.consilium.europa.eu/en/policies/schengen-area/</w:t>
                        </w:r>
                      </w:hyperlink>
                      <w:r>
                        <w:rPr>
                          <w:rFonts w:ascii="Times New Roman" w:hAnsi="Times New Roman" w:cs="Times New Roman"/>
                          <w:sz w:val="24"/>
                          <w:szCs w:val="24"/>
                        </w:rPr>
                        <w:t xml:space="preserve"> </w:t>
                      </w:r>
                    </w:p>
                  </w:txbxContent>
                </v:textbox>
              </v:shape>
            </w:pict>
          </mc:Fallback>
        </mc:AlternateContent>
      </w:r>
    </w:p>
    <w:sectPr w:rsidR="002630CF" w:rsidRPr="002630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ACFF"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67BB8"/>
    <w:multiLevelType w:val="hybridMultilevel"/>
    <w:tmpl w:val="D1203E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C2D2B21"/>
    <w:multiLevelType w:val="hybridMultilevel"/>
    <w:tmpl w:val="7E700E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33880133">
    <w:abstractNumId w:val="1"/>
  </w:num>
  <w:num w:numId="2" w16cid:durableId="788937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8"/>
  <w:proofState w:grammar="clean"/>
  <w:revisionView w:inkAnnotation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243"/>
    <w:rsid w:val="000B4E94"/>
    <w:rsid w:val="000C3FCE"/>
    <w:rsid w:val="000C4325"/>
    <w:rsid w:val="001A424E"/>
    <w:rsid w:val="001B3C0F"/>
    <w:rsid w:val="001B66DB"/>
    <w:rsid w:val="002100DD"/>
    <w:rsid w:val="002630CF"/>
    <w:rsid w:val="003251E5"/>
    <w:rsid w:val="00357139"/>
    <w:rsid w:val="00387ADF"/>
    <w:rsid w:val="00473F3B"/>
    <w:rsid w:val="00494D1F"/>
    <w:rsid w:val="004B502B"/>
    <w:rsid w:val="004E52C8"/>
    <w:rsid w:val="00531E23"/>
    <w:rsid w:val="00551AE4"/>
    <w:rsid w:val="005C1F89"/>
    <w:rsid w:val="006A2B32"/>
    <w:rsid w:val="0070054E"/>
    <w:rsid w:val="007111F3"/>
    <w:rsid w:val="007256B8"/>
    <w:rsid w:val="00731243"/>
    <w:rsid w:val="007461D9"/>
    <w:rsid w:val="0078195F"/>
    <w:rsid w:val="00786528"/>
    <w:rsid w:val="008047A7"/>
    <w:rsid w:val="008F09F5"/>
    <w:rsid w:val="00931C47"/>
    <w:rsid w:val="009A5819"/>
    <w:rsid w:val="009A5849"/>
    <w:rsid w:val="009C7333"/>
    <w:rsid w:val="00A07253"/>
    <w:rsid w:val="00A85B0D"/>
    <w:rsid w:val="00AD0AD3"/>
    <w:rsid w:val="00B24754"/>
    <w:rsid w:val="00B36F52"/>
    <w:rsid w:val="00BE2BC0"/>
    <w:rsid w:val="00C52692"/>
    <w:rsid w:val="00C7020A"/>
    <w:rsid w:val="00C712E4"/>
    <w:rsid w:val="00CD04FA"/>
    <w:rsid w:val="00D445DB"/>
    <w:rsid w:val="00D461FF"/>
    <w:rsid w:val="00E20961"/>
    <w:rsid w:val="00E2516D"/>
    <w:rsid w:val="00EB7941"/>
    <w:rsid w:val="00F21B74"/>
    <w:rsid w:val="00F37CA1"/>
    <w:rsid w:val="00F72ABF"/>
    <w:rsid w:val="00F803A2"/>
    <w:rsid w:val="00FC75F2"/>
    <w:rsid w:val="00FE12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24DE1"/>
  <w15:docId w15:val="{3F2455FE-EEBB-744D-AB0D-07B15FE0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E2BC0"/>
    <w:rPr>
      <w:color w:val="808080"/>
    </w:rPr>
  </w:style>
  <w:style w:type="paragraph" w:styleId="BalonMetni">
    <w:name w:val="Balloon Text"/>
    <w:basedOn w:val="Normal"/>
    <w:link w:val="BalonMetniChar"/>
    <w:uiPriority w:val="99"/>
    <w:semiHidden/>
    <w:unhideWhenUsed/>
    <w:rsid w:val="00BE2BC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E2BC0"/>
    <w:rPr>
      <w:rFonts w:ascii="Tahoma" w:hAnsi="Tahoma" w:cs="Tahoma"/>
      <w:sz w:val="16"/>
      <w:szCs w:val="16"/>
    </w:rPr>
  </w:style>
  <w:style w:type="paragraph" w:styleId="ListeParagraf">
    <w:name w:val="List Paragraph"/>
    <w:basedOn w:val="Normal"/>
    <w:uiPriority w:val="34"/>
    <w:qFormat/>
    <w:rsid w:val="004B502B"/>
    <w:pPr>
      <w:ind w:left="720"/>
      <w:contextualSpacing/>
    </w:pPr>
  </w:style>
  <w:style w:type="character" w:styleId="Kpr">
    <w:name w:val="Hyperlink"/>
    <w:basedOn w:val="VarsaylanParagrafYazTipi"/>
    <w:uiPriority w:val="99"/>
    <w:unhideWhenUsed/>
    <w:rsid w:val="000B4E94"/>
    <w:rPr>
      <w:color w:val="0000FF" w:themeColor="hyperlink"/>
      <w:u w:val="single"/>
    </w:rPr>
  </w:style>
  <w:style w:type="character" w:styleId="zlenenKpr">
    <w:name w:val="FollowedHyperlink"/>
    <w:basedOn w:val="VarsaylanParagrafYazTipi"/>
    <w:uiPriority w:val="99"/>
    <w:semiHidden/>
    <w:unhideWhenUsed/>
    <w:rsid w:val="00A072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ission.europa.eu/news-and-media/news/schengen-continues-bring-benefits-40-years-after-its-creation-2025-04-23_en" TargetMode="External" /><Relationship Id="rId13" Type="http://schemas.openxmlformats.org/officeDocument/2006/relationships/hyperlink" Target="https://www.consilium.europa.eu/en/policies/schengen-area/" TargetMode="External" /><Relationship Id="rId3" Type="http://schemas.openxmlformats.org/officeDocument/2006/relationships/styles" Target="styles.xml" /><Relationship Id="rId7" Type="http://schemas.openxmlformats.org/officeDocument/2006/relationships/hyperlink" Target="https://commission.europa.eu/news-and-media/news/eu-will-lift-checks-air-and-sea-borders-bulgaria-and-romania-march-2024-01-08_en" TargetMode="External" /><Relationship Id="rId12" Type="http://schemas.openxmlformats.org/officeDocument/2006/relationships/hyperlink" Target="https://commission.europa.eu/news-and-media/news/schengen-continues-bring-benefits-40-years-after-its-creation-2025-04-23_en"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https://www.consilium.europa.eu/en/press/press-releases/2024/12/12/schengen-council-decides-to-lift-land-border-controls-with-bulgaria-and-romania/" TargetMode="External" /><Relationship Id="rId11" Type="http://schemas.openxmlformats.org/officeDocument/2006/relationships/hyperlink" Target="https://commission.europa.eu/news-and-media/news/eu-will-lift-checks-air-and-sea-borders-bulgaria-and-romania-march-2024-01-08_en" TargetMode="Externa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yperlink" Target="https://www.consilium.europa.eu/en/press/press-releases/2024/12/12/schengen-council-decides-to-lift-land-border-controls-with-bulgaria-and-romania/" TargetMode="External" /><Relationship Id="rId4" Type="http://schemas.openxmlformats.org/officeDocument/2006/relationships/settings" Target="settings.xml" /><Relationship Id="rId9" Type="http://schemas.openxmlformats.org/officeDocument/2006/relationships/hyperlink" Target="https://www.consilium.europa.eu/en/policies/schengen-area/" TargetMode="External" /><Relationship Id="rId14" Type="http://schemas.openxmlformats.org/officeDocument/2006/relationships/fontTable" Target="fontTable.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ACDB6-0A21-45BA-98EE-0720AEB9137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18</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Arınç Tatlıtuğ</cp:lastModifiedBy>
  <cp:revision>2</cp:revision>
  <dcterms:created xsi:type="dcterms:W3CDTF">2026-10-07T08:52:00Z</dcterms:created>
  <dcterms:modified xsi:type="dcterms:W3CDTF">2026-10-07T08:52:00Z</dcterms:modified>
</cp:coreProperties>
</file>